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A30C7" w14:textId="5B33DC27" w:rsidR="00901E2C" w:rsidRPr="00C17F28" w:rsidRDefault="00901E2C" w:rsidP="00901E2C">
      <w:pPr>
        <w:pStyle w:val="3GPPHeader"/>
        <w:spacing w:after="60"/>
        <w:rPr>
          <w:sz w:val="32"/>
          <w:szCs w:val="32"/>
          <w:highlight w:val="yellow"/>
        </w:rPr>
      </w:pPr>
      <w:r w:rsidRPr="00C17F28">
        <w:t>3GPP TSG-RAN WG2 #121bis</w:t>
      </w:r>
      <w:r w:rsidRPr="00C17F28">
        <w:tab/>
      </w:r>
      <w:r w:rsidR="006B01F1" w:rsidRPr="006B01F1">
        <w:rPr>
          <w:sz w:val="32"/>
          <w:szCs w:val="32"/>
        </w:rPr>
        <w:t>R2-2304116</w:t>
      </w:r>
    </w:p>
    <w:p w14:paraId="48AE4112" w14:textId="77777777" w:rsidR="00901E2C" w:rsidRPr="00C17F28" w:rsidRDefault="00901E2C" w:rsidP="00901E2C">
      <w:pPr>
        <w:pStyle w:val="3GPPHeader"/>
      </w:pPr>
      <w:r w:rsidRPr="00C17F28">
        <w:t>Online, April 17–26, 2023</w:t>
      </w:r>
    </w:p>
    <w:p w14:paraId="60033644" w14:textId="77777777" w:rsidR="00901E2C" w:rsidRPr="00C17F28" w:rsidRDefault="00901E2C" w:rsidP="00901E2C">
      <w:pPr>
        <w:pStyle w:val="3GPPHeader"/>
      </w:pPr>
    </w:p>
    <w:p w14:paraId="7645A9AA" w14:textId="3BFB5570" w:rsidR="00901E2C" w:rsidRPr="00C17F28" w:rsidRDefault="00901E2C" w:rsidP="00901E2C">
      <w:pPr>
        <w:pStyle w:val="3GPPHeader"/>
        <w:rPr>
          <w:sz w:val="22"/>
          <w:szCs w:val="22"/>
        </w:rPr>
      </w:pPr>
      <w:r w:rsidRPr="00C17F28">
        <w:rPr>
          <w:sz w:val="22"/>
          <w:szCs w:val="22"/>
        </w:rPr>
        <w:t>Agenda Item:</w:t>
      </w:r>
      <w:r w:rsidRPr="00C17F28">
        <w:rPr>
          <w:sz w:val="22"/>
          <w:szCs w:val="22"/>
        </w:rPr>
        <w:tab/>
        <w:t>7.16.2.1</w:t>
      </w:r>
    </w:p>
    <w:p w14:paraId="4B7B92BD" w14:textId="063967FC" w:rsidR="00E90E49" w:rsidRPr="00C17F28" w:rsidRDefault="003D3C45" w:rsidP="00F64C2B">
      <w:pPr>
        <w:pStyle w:val="3GPPHeader"/>
        <w:rPr>
          <w:sz w:val="22"/>
          <w:szCs w:val="22"/>
        </w:rPr>
      </w:pPr>
      <w:r w:rsidRPr="00C17F28">
        <w:rPr>
          <w:sz w:val="22"/>
          <w:szCs w:val="22"/>
        </w:rPr>
        <w:t>Source:</w:t>
      </w:r>
      <w:r w:rsidR="00E90E49" w:rsidRPr="00C17F28">
        <w:tab/>
      </w:r>
      <w:r w:rsidR="00F64C2B" w:rsidRPr="00C17F28">
        <w:rPr>
          <w:sz w:val="22"/>
          <w:szCs w:val="22"/>
        </w:rPr>
        <w:t>Ericsson</w:t>
      </w:r>
    </w:p>
    <w:p w14:paraId="5EB92CC2" w14:textId="28EB5D26" w:rsidR="00E90E49" w:rsidRPr="00C17F28" w:rsidRDefault="003D3C45" w:rsidP="00311702">
      <w:pPr>
        <w:pStyle w:val="3GPPHeader"/>
        <w:rPr>
          <w:sz w:val="22"/>
          <w:szCs w:val="22"/>
        </w:rPr>
      </w:pPr>
      <w:r w:rsidRPr="00C17F28">
        <w:rPr>
          <w:sz w:val="22"/>
          <w:szCs w:val="22"/>
        </w:rPr>
        <w:t>Title:</w:t>
      </w:r>
      <w:r w:rsidR="00E90E49" w:rsidRPr="00C17F28">
        <w:rPr>
          <w:sz w:val="22"/>
          <w:szCs w:val="22"/>
        </w:rPr>
        <w:tab/>
      </w:r>
      <w:r w:rsidR="004D66CD" w:rsidRPr="00C17F28">
        <w:rPr>
          <w:sz w:val="22"/>
          <w:szCs w:val="22"/>
        </w:rPr>
        <w:t>Architecture</w:t>
      </w:r>
      <w:r w:rsidR="004241D9">
        <w:rPr>
          <w:sz w:val="22"/>
          <w:szCs w:val="22"/>
        </w:rPr>
        <w:t xml:space="preserve"> and management</w:t>
      </w:r>
      <w:r w:rsidR="004D66CD" w:rsidRPr="00C17F28">
        <w:rPr>
          <w:sz w:val="22"/>
          <w:szCs w:val="22"/>
        </w:rPr>
        <w:t xml:space="preserve"> for AIML</w:t>
      </w:r>
      <w:r w:rsidR="00FE0225" w:rsidRPr="00C17F28">
        <w:rPr>
          <w:sz w:val="22"/>
          <w:szCs w:val="22"/>
        </w:rPr>
        <w:t xml:space="preserve"> </w:t>
      </w:r>
    </w:p>
    <w:p w14:paraId="6C01C951" w14:textId="154543F8" w:rsidR="005F79BE" w:rsidRPr="00C17F28" w:rsidRDefault="00E90E49" w:rsidP="00B93C5C">
      <w:pPr>
        <w:pStyle w:val="3GPPHeader"/>
        <w:rPr>
          <w:sz w:val="22"/>
          <w:szCs w:val="22"/>
        </w:rPr>
      </w:pPr>
      <w:r w:rsidRPr="00C17F28">
        <w:rPr>
          <w:sz w:val="22"/>
          <w:szCs w:val="22"/>
        </w:rPr>
        <w:t>Document for:</w:t>
      </w:r>
      <w:r w:rsidRPr="00C17F28">
        <w:rPr>
          <w:sz w:val="22"/>
          <w:szCs w:val="22"/>
        </w:rPr>
        <w:tab/>
        <w:t>Discussion</w:t>
      </w:r>
      <w:r w:rsidR="00275352" w:rsidRPr="00C17F28">
        <w:rPr>
          <w:sz w:val="22"/>
          <w:szCs w:val="22"/>
        </w:rPr>
        <w:t>, Decision</w:t>
      </w:r>
    </w:p>
    <w:p w14:paraId="211E91BE" w14:textId="5A75AAF9" w:rsidR="00E90E49" w:rsidRPr="00C17F28" w:rsidRDefault="00230D18" w:rsidP="005F79BE">
      <w:pPr>
        <w:pStyle w:val="Heading1"/>
        <w:ind w:left="0" w:firstLine="0"/>
      </w:pPr>
      <w:r w:rsidRPr="00C17F28">
        <w:t>1</w:t>
      </w:r>
      <w:r w:rsidRPr="00C17F28">
        <w:tab/>
      </w:r>
      <w:r w:rsidR="00E90E49" w:rsidRPr="00C17F28">
        <w:t>Introduction</w:t>
      </w:r>
    </w:p>
    <w:p w14:paraId="2FE47E71" w14:textId="77777777" w:rsidR="00A33E0F" w:rsidRPr="00C17F28" w:rsidRDefault="00A33E0F" w:rsidP="00A33E0F">
      <w:pPr>
        <w:pStyle w:val="BodyText"/>
      </w:pPr>
      <w:bookmarkStart w:id="0" w:name="_Ref178064866"/>
      <w:r w:rsidRPr="00C17F28">
        <w:t xml:space="preserve">This is the fourth meeting on which RAN2 discusses the “AI/ML for NR Air Interface” SI (see the approved SID in </w:t>
      </w:r>
      <w:hyperlink r:id="rId11" w:history="1">
        <w:r w:rsidRPr="00C17F28">
          <w:rPr>
            <w:rStyle w:val="Hyperlink"/>
          </w:rPr>
          <w:t>RP-213599</w:t>
        </w:r>
      </w:hyperlink>
      <w:r w:rsidRPr="00C17F28">
        <w:t xml:space="preserve">, and the revised version in </w:t>
      </w:r>
      <w:hyperlink r:id="rId12" w:history="1">
        <w:r w:rsidRPr="00C17F28">
          <w:rPr>
            <w:rStyle w:val="Hyperlink"/>
          </w:rPr>
          <w:t>RP-221348</w:t>
        </w:r>
      </w:hyperlink>
      <w:r w:rsidRPr="00C17F28">
        <w:t>).</w:t>
      </w:r>
    </w:p>
    <w:p w14:paraId="6BD38825" w14:textId="052D612C" w:rsidR="00A33E0F" w:rsidRPr="00C17F28" w:rsidRDefault="00A33E0F" w:rsidP="00A33E0F">
      <w:pPr>
        <w:pStyle w:val="BodyText"/>
      </w:pPr>
      <w:r w:rsidRPr="00C17F28">
        <w:t>This is the first meeting though on which we have a sub–Agenda Item solely intended to discuss</w:t>
      </w:r>
      <w:r w:rsidR="002A05A6" w:rsidRPr="00C17F28">
        <w:t xml:space="preserve"> general architectural matters</w:t>
      </w:r>
      <w:r w:rsidRPr="00C17F28">
        <w:t>.</w:t>
      </w:r>
    </w:p>
    <w:p w14:paraId="65374575" w14:textId="57F3BBA5" w:rsidR="00BC3884" w:rsidRPr="00C17F28" w:rsidRDefault="002A05A6" w:rsidP="00005974">
      <w:pPr>
        <w:pStyle w:val="BodyText"/>
      </w:pPr>
      <w:r w:rsidRPr="00C17F28">
        <w:t>In this paper we</w:t>
      </w:r>
      <w:r w:rsidR="00E63AAC">
        <w:t xml:space="preserve"> discuss the need for model IDs, while</w:t>
      </w:r>
      <w:r w:rsidRPr="00C17F28">
        <w:t xml:space="preserve"> </w:t>
      </w:r>
      <w:r w:rsidR="000D188A">
        <w:t>introduc</w:t>
      </w:r>
      <w:r w:rsidR="00E63AAC">
        <w:t>ing the notion of functionality</w:t>
      </w:r>
      <w:r w:rsidR="00C6362D">
        <w:t xml:space="preserve">-based management. </w:t>
      </w:r>
      <w:r w:rsidR="00FE11AB">
        <w:t xml:space="preserve">From this discussion we </w:t>
      </w:r>
      <w:r w:rsidR="0088400A">
        <w:t xml:space="preserve">derive the entities responsible </w:t>
      </w:r>
      <w:r w:rsidR="00677AC3">
        <w:t xml:space="preserve">for LCM and </w:t>
      </w:r>
      <w:r w:rsidR="00D55B4E">
        <w:t xml:space="preserve">when/whether </w:t>
      </w:r>
      <w:r w:rsidR="007A36BF">
        <w:t>“</w:t>
      </w:r>
      <w:r w:rsidR="000C0B76">
        <w:t xml:space="preserve">assistance </w:t>
      </w:r>
      <w:r w:rsidR="00005974">
        <w:t>signalling</w:t>
      </w:r>
      <w:r w:rsidR="007A36BF">
        <w:t>”</w:t>
      </w:r>
      <w:r w:rsidR="00005974">
        <w:t xml:space="preserve"> is needed.</w:t>
      </w:r>
    </w:p>
    <w:p w14:paraId="5BA4ABD1" w14:textId="3E23C364" w:rsidR="004000E8" w:rsidRPr="00C17F28" w:rsidRDefault="00230D18" w:rsidP="00CE0424">
      <w:pPr>
        <w:pStyle w:val="Heading1"/>
      </w:pPr>
      <w:r w:rsidRPr="00C17F28">
        <w:t>2</w:t>
      </w:r>
      <w:r w:rsidRPr="00C17F28">
        <w:tab/>
      </w:r>
      <w:r w:rsidR="004000E8" w:rsidRPr="00C17F28">
        <w:t>Discussion</w:t>
      </w:r>
      <w:bookmarkEnd w:id="0"/>
    </w:p>
    <w:p w14:paraId="73794187" w14:textId="3227E098" w:rsidR="00067D7A" w:rsidRPr="00C17F28" w:rsidRDefault="00E75F95" w:rsidP="00067D7A">
      <w:pPr>
        <w:pStyle w:val="Heading2"/>
      </w:pPr>
      <w:r w:rsidRPr="00C17F28">
        <w:t>2.1</w:t>
      </w:r>
      <w:r w:rsidRPr="00C17F28">
        <w:tab/>
      </w:r>
      <w:r w:rsidR="00A22CDD" w:rsidRPr="00C17F28">
        <w:t>Physical and logical models</w:t>
      </w:r>
    </w:p>
    <w:p w14:paraId="2B22C29E" w14:textId="77777777" w:rsidR="00A355CF" w:rsidRPr="00C17F28" w:rsidRDefault="00A355CF" w:rsidP="00A355CF">
      <w:pPr>
        <w:pStyle w:val="BodyText"/>
      </w:pPr>
      <w:r w:rsidRPr="00C17F28">
        <w:t>As seen from the agreements below, RAN2 has shown quite some interest about model IDs:</w:t>
      </w:r>
    </w:p>
    <w:tbl>
      <w:tblPr>
        <w:tblStyle w:val="TableGrid"/>
        <w:tblW w:w="0" w:type="auto"/>
        <w:tblLook w:val="04A0" w:firstRow="1" w:lastRow="0" w:firstColumn="1" w:lastColumn="0" w:noHBand="0" w:noVBand="1"/>
      </w:tblPr>
      <w:tblGrid>
        <w:gridCol w:w="9629"/>
      </w:tblGrid>
      <w:tr w:rsidR="00A355CF" w:rsidRPr="00C17F28" w14:paraId="6F41296E" w14:textId="77777777" w:rsidTr="00151B51">
        <w:tc>
          <w:tcPr>
            <w:tcW w:w="9629" w:type="dxa"/>
          </w:tcPr>
          <w:p w14:paraId="6F90F2D9" w14:textId="77777777" w:rsidR="00A355CF" w:rsidRPr="00C17F28" w:rsidRDefault="00A355CF" w:rsidP="00151B51">
            <w:pPr>
              <w:pStyle w:val="Agreement"/>
              <w:rPr>
                <w:lang w:val="en-GB"/>
              </w:rPr>
            </w:pPr>
            <w:r w:rsidRPr="00C17F28">
              <w:rPr>
                <w:i/>
                <w:iCs/>
                <w:color w:val="A6A6A6" w:themeColor="background1" w:themeShade="A6"/>
                <w:lang w:val="en-GB"/>
              </w:rPr>
              <w:t>(RAN2#119bis-e)</w:t>
            </w:r>
            <w:r w:rsidRPr="00C17F28">
              <w:rPr>
                <w:lang w:val="en-GB"/>
              </w:rPr>
              <w:t xml:space="preserve"> R2 assumes that a model is identified by a model ID. Its usage is FFS. </w:t>
            </w:r>
          </w:p>
          <w:p w14:paraId="26C16BAA" w14:textId="77777777" w:rsidR="00A355CF" w:rsidRPr="00C17F28" w:rsidRDefault="00A355CF" w:rsidP="00151B51">
            <w:pPr>
              <w:pStyle w:val="Agreement"/>
              <w:rPr>
                <w:lang w:val="en-GB"/>
              </w:rPr>
            </w:pPr>
            <w:r w:rsidRPr="00C17F28">
              <w:rPr>
                <w:i/>
                <w:iCs/>
                <w:color w:val="A6A6A6" w:themeColor="background1" w:themeShade="A6"/>
                <w:lang w:val="en-GB"/>
              </w:rPr>
              <w:t xml:space="preserve">(RAN2#120) </w:t>
            </w:r>
            <w:r w:rsidRPr="00C17F28">
              <w:rPr>
                <w:lang w:val="en-GB"/>
              </w:rPr>
              <w:t xml:space="preserve">R2 assumes that model ID can be used to identify which AI/ML model is being used in LCM including model delivery. </w:t>
            </w:r>
          </w:p>
          <w:p w14:paraId="654C23E9" w14:textId="77777777" w:rsidR="00A355CF" w:rsidRPr="00C17F28" w:rsidRDefault="00A355CF" w:rsidP="00151B51">
            <w:pPr>
              <w:pStyle w:val="Agreement"/>
              <w:rPr>
                <w:lang w:val="en-GB"/>
              </w:rPr>
            </w:pPr>
            <w:r w:rsidRPr="00C17F28">
              <w:rPr>
                <w:i/>
                <w:iCs/>
                <w:color w:val="A6A6A6" w:themeColor="background1" w:themeShade="A6"/>
                <w:lang w:val="en-GB"/>
              </w:rPr>
              <w:t xml:space="preserve">(RAN2#120) </w:t>
            </w:r>
            <w:r w:rsidRPr="00C17F28">
              <w:rPr>
                <w:lang w:val="en-GB"/>
              </w:rPr>
              <w:t xml:space="preserve">R2 assumes that model ID can be used to identify a model (or models) during model selection/activation/deactivation/switching (can later align with R1 if needed). </w:t>
            </w:r>
          </w:p>
          <w:p w14:paraId="350A829A" w14:textId="77777777" w:rsidR="00A355CF" w:rsidRPr="00C17F28" w:rsidRDefault="00A355CF" w:rsidP="00151B51">
            <w:pPr>
              <w:pStyle w:val="Agreement"/>
              <w:rPr>
                <w:lang w:val="en-GB"/>
              </w:rPr>
            </w:pPr>
            <w:r w:rsidRPr="00C17F28">
              <w:rPr>
                <w:i/>
                <w:iCs/>
                <w:color w:val="A6A6A6" w:themeColor="background1" w:themeShade="A6"/>
                <w:lang w:val="en-GB"/>
              </w:rPr>
              <w:t>(RAN2#121)</w:t>
            </w:r>
            <w:r w:rsidRPr="00C17F28">
              <w:rPr>
                <w:lang w:val="en-GB"/>
              </w:rPr>
              <w:t xml:space="preserve"> RAN2 assumes that Model ID is unique “globally”, </w:t>
            </w:r>
            <w:proofErr w:type="gramStart"/>
            <w:r w:rsidRPr="00C17F28">
              <w:rPr>
                <w:lang w:val="en-GB"/>
              </w:rPr>
              <w:t>e.g.</w:t>
            </w:r>
            <w:proofErr w:type="gramEnd"/>
            <w:r w:rsidRPr="00C17F28">
              <w:rPr>
                <w:lang w:val="en-GB"/>
              </w:rPr>
              <w:t xml:space="preserve"> in order to manage test certification each retrained version need to be identified. </w:t>
            </w:r>
          </w:p>
        </w:tc>
      </w:tr>
    </w:tbl>
    <w:p w14:paraId="3169A4A5" w14:textId="4C848C1C" w:rsidR="008D6C28" w:rsidRPr="00C17F28" w:rsidRDefault="008D6C28" w:rsidP="00A355CF">
      <w:pPr>
        <w:pStyle w:val="BodyText"/>
      </w:pPr>
    </w:p>
    <w:p w14:paraId="79605E3B" w14:textId="77777777" w:rsidR="0087161B" w:rsidRPr="00C17F28" w:rsidRDefault="008D6C28" w:rsidP="0087161B">
      <w:pPr>
        <w:pStyle w:val="BodyText"/>
      </w:pPr>
      <w:r w:rsidRPr="00C17F28">
        <w:t>However,</w:t>
      </w:r>
      <w:r w:rsidR="000F6BD0" w:rsidRPr="00C17F28">
        <w:t xml:space="preserve"> there is still no clarity on </w:t>
      </w:r>
      <w:r w:rsidR="002249B6" w:rsidRPr="00C17F28">
        <w:t>what a model is</w:t>
      </w:r>
      <w:r w:rsidR="0087161B" w:rsidRPr="00C17F28">
        <w:t>. In this regard, we would like to start by highlighting the outcome of the latest RAN1 email discussion on “physical and logical models”.</w:t>
      </w:r>
    </w:p>
    <w:p w14:paraId="7851711E" w14:textId="6FFBCEE2" w:rsidR="00920484" w:rsidRPr="00C17F28" w:rsidRDefault="00920484" w:rsidP="00920484">
      <w:pPr>
        <w:pStyle w:val="BodyText"/>
      </w:pPr>
      <w:r w:rsidRPr="00C17F28">
        <w:t>What</w:t>
      </w:r>
      <w:r w:rsidR="0087161B" w:rsidRPr="00C17F28">
        <w:t xml:space="preserve"> have been discussed in that WG related to the</w:t>
      </w:r>
      <w:r w:rsidRPr="00C17F28">
        <w:t xml:space="preserve"> following for a UE-side model, or the UE-part of a two-sided model.</w:t>
      </w:r>
    </w:p>
    <w:p w14:paraId="1077A9BC" w14:textId="77777777" w:rsidR="00F03D75" w:rsidRPr="00C17F28" w:rsidRDefault="003B0BEB">
      <w:pPr>
        <w:pStyle w:val="BodyText"/>
        <w:numPr>
          <w:ilvl w:val="0"/>
          <w:numId w:val="36"/>
        </w:numPr>
      </w:pPr>
      <w:r w:rsidRPr="00C17F28">
        <w:t>P</w:t>
      </w:r>
      <w:r w:rsidR="00920484" w:rsidRPr="00C17F28">
        <w:t>hysical model</w:t>
      </w:r>
    </w:p>
    <w:p w14:paraId="1B6BB58B" w14:textId="77777777" w:rsidR="00F03D75" w:rsidRPr="00C17F28" w:rsidRDefault="00920484" w:rsidP="00920484">
      <w:pPr>
        <w:pStyle w:val="BodyText"/>
        <w:numPr>
          <w:ilvl w:val="1"/>
          <w:numId w:val="36"/>
        </w:numPr>
      </w:pPr>
      <w:r w:rsidRPr="00C17F28">
        <w:t xml:space="preserve">A model that </w:t>
      </w:r>
      <w:r w:rsidRPr="00C17F28">
        <w:rPr>
          <w:i/>
          <w:iCs/>
        </w:rPr>
        <w:t>tangibly</w:t>
      </w:r>
      <w:r w:rsidRPr="00C17F28">
        <w:t xml:space="preserve"> exists. A physical model can be either of the following.</w:t>
      </w:r>
    </w:p>
    <w:p w14:paraId="5EBB74C7" w14:textId="77777777" w:rsidR="00414C5E" w:rsidRPr="00C17F28" w:rsidRDefault="00920484">
      <w:pPr>
        <w:pStyle w:val="BodyText"/>
        <w:numPr>
          <w:ilvl w:val="2"/>
          <w:numId w:val="36"/>
        </w:numPr>
      </w:pPr>
      <w:r w:rsidRPr="00C17F28">
        <w:t>A model ready for hardware implementation. A binary model / executable model / converted model. The model has already been quantized (if needed) and compiled for the target device hardware.</w:t>
      </w:r>
    </w:p>
    <w:p w14:paraId="5BB4AEE7" w14:textId="57331BB9" w:rsidR="00920484" w:rsidRPr="00C17F28" w:rsidRDefault="00920484">
      <w:pPr>
        <w:pStyle w:val="BodyText"/>
        <w:numPr>
          <w:ilvl w:val="2"/>
          <w:numId w:val="36"/>
        </w:numPr>
      </w:pPr>
      <w:r w:rsidRPr="00C17F28">
        <w:lastRenderedPageBreak/>
        <w:t>A model obtained during training. A source code model / non-executable model / raw model. The model is in model description format, and not yet quantized and compiled for a target device hardware.</w:t>
      </w:r>
    </w:p>
    <w:p w14:paraId="1E6C3B3E" w14:textId="77777777" w:rsidR="00414C5E" w:rsidRPr="00C17F28" w:rsidRDefault="00920484" w:rsidP="00920484">
      <w:pPr>
        <w:pStyle w:val="BodyText"/>
        <w:numPr>
          <w:ilvl w:val="0"/>
          <w:numId w:val="36"/>
        </w:numPr>
      </w:pPr>
      <w:r w:rsidRPr="00C17F28">
        <w:t>Logical model</w:t>
      </w:r>
    </w:p>
    <w:p w14:paraId="7FB39DFE" w14:textId="77777777" w:rsidR="00414C5E" w:rsidRPr="00C17F28" w:rsidRDefault="00920484" w:rsidP="00920484">
      <w:pPr>
        <w:pStyle w:val="BodyText"/>
        <w:numPr>
          <w:ilvl w:val="1"/>
          <w:numId w:val="36"/>
        </w:numPr>
      </w:pPr>
      <w:r w:rsidRPr="00C17F28">
        <w:t xml:space="preserve">A model that is identified and used in </w:t>
      </w:r>
      <w:r w:rsidR="00414C5E" w:rsidRPr="00C17F28">
        <w:t>signalling</w:t>
      </w:r>
      <w:r w:rsidRPr="00C17F28">
        <w:t>.</w:t>
      </w:r>
    </w:p>
    <w:p w14:paraId="72149C5D" w14:textId="77777777" w:rsidR="001B21D8" w:rsidRPr="00C17F28" w:rsidRDefault="00920484" w:rsidP="001B21D8">
      <w:pPr>
        <w:pStyle w:val="BodyText"/>
        <w:numPr>
          <w:ilvl w:val="2"/>
          <w:numId w:val="36"/>
        </w:numPr>
      </w:pPr>
      <w:r w:rsidRPr="00C17F28">
        <w:t>A logical model may be implemented by one or multiple physical models</w:t>
      </w:r>
    </w:p>
    <w:p w14:paraId="668FB7A0" w14:textId="02D445DE" w:rsidR="00920484" w:rsidRPr="00C17F28" w:rsidRDefault="001B21D8" w:rsidP="001B21D8">
      <w:pPr>
        <w:pStyle w:val="BodyText"/>
        <w:numPr>
          <w:ilvl w:val="3"/>
          <w:numId w:val="36"/>
        </w:numPr>
      </w:pPr>
      <w:r w:rsidRPr="00C17F28">
        <w:t>In case of m</w:t>
      </w:r>
      <w:r w:rsidR="00920484" w:rsidRPr="00C17F28">
        <w:t>ultiple physical models</w:t>
      </w:r>
      <w:r w:rsidRPr="00C17F28">
        <w:t>, these are</w:t>
      </w:r>
      <w:r w:rsidR="00920484" w:rsidRPr="00C17F28">
        <w:t xml:space="preserve"> transparent to NW </w:t>
      </w:r>
      <w:r w:rsidR="000D5B06" w:rsidRPr="00C17F28">
        <w:t>as they</w:t>
      </w:r>
      <w:r w:rsidR="00920484" w:rsidRPr="00C17F28">
        <w:t xml:space="preserve"> are identified as a single logical model</w:t>
      </w:r>
      <w:r w:rsidR="00614000" w:rsidRPr="00C17F28">
        <w:t>.</w:t>
      </w:r>
      <w:r w:rsidR="00BF2965" w:rsidRPr="00C17F28">
        <w:t xml:space="preserve"> </w:t>
      </w:r>
    </w:p>
    <w:p w14:paraId="64FBACD6" w14:textId="77777777" w:rsidR="00711AC2" w:rsidRPr="00C17F28" w:rsidRDefault="000D5B06" w:rsidP="009F4A83">
      <w:pPr>
        <w:pStyle w:val="BodyText"/>
      </w:pPr>
      <w:r w:rsidRPr="00C17F28">
        <w:t xml:space="preserve">From the above, </w:t>
      </w:r>
      <w:r w:rsidR="0057154F" w:rsidRPr="00C17F28">
        <w:t>our understanding is that RAN2 study should solely focus on</w:t>
      </w:r>
      <w:r w:rsidR="009F4A83" w:rsidRPr="00C17F28">
        <w:t xml:space="preserve"> model identities and operations re</w:t>
      </w:r>
      <w:r w:rsidR="00280EDE" w:rsidRPr="00C17F28">
        <w:t>lated</w:t>
      </w:r>
      <w:r w:rsidR="009F4A83" w:rsidRPr="00C17F28">
        <w:t xml:space="preserve"> to </w:t>
      </w:r>
      <w:r w:rsidR="009F4A83" w:rsidRPr="00C17F28">
        <w:rPr>
          <w:u w:val="single"/>
        </w:rPr>
        <w:t>logical models</w:t>
      </w:r>
      <w:r w:rsidR="001F2212" w:rsidRPr="00C17F28">
        <w:t>.</w:t>
      </w:r>
    </w:p>
    <w:p w14:paraId="6EEB938B" w14:textId="39659A07" w:rsidR="00444B63" w:rsidRPr="00C17F28" w:rsidRDefault="00444B63" w:rsidP="009F4A83">
      <w:pPr>
        <w:pStyle w:val="BodyText"/>
      </w:pPr>
      <w:r w:rsidRPr="00C17F28">
        <w:t>The discussion below, focuses on whether there is a need for the NW to be aware of</w:t>
      </w:r>
      <w:r w:rsidR="007011EB">
        <w:t xml:space="preserve"> these</w:t>
      </w:r>
      <w:r w:rsidRPr="00C17F28">
        <w:t xml:space="preserve"> AIML model identities and operations (e.g., switching among physical models within a model ID, switching between model IDs, etc).</w:t>
      </w:r>
    </w:p>
    <w:p w14:paraId="3674085E" w14:textId="77777777" w:rsidR="00B278DD" w:rsidRDefault="00F047B9" w:rsidP="003C72F4">
      <w:pPr>
        <w:pStyle w:val="Proposal"/>
      </w:pPr>
      <w:bookmarkStart w:id="1" w:name="_Toc131752564"/>
      <w:r w:rsidRPr="00C17F28">
        <w:t>RAN2</w:t>
      </w:r>
      <w:r w:rsidR="00B6170C" w:rsidRPr="00C17F28">
        <w:t xml:space="preserve"> should</w:t>
      </w:r>
      <w:r w:rsidR="001C5438" w:rsidRPr="00C17F28">
        <w:t xml:space="preserve"> focus on model IDs and </w:t>
      </w:r>
      <w:r w:rsidR="004776CD" w:rsidRPr="00C17F28">
        <w:t xml:space="preserve">operations related to logical models (i.e., used </w:t>
      </w:r>
      <w:r w:rsidR="002D0743" w:rsidRPr="00C17F28">
        <w:t>for signalling</w:t>
      </w:r>
      <w:r w:rsidR="00FA3DA9" w:rsidRPr="00C17F28">
        <w:t xml:space="preserve"> and not to </w:t>
      </w:r>
      <w:r w:rsidR="00631EB2" w:rsidRPr="00C17F28">
        <w:t xml:space="preserve">describe </w:t>
      </w:r>
      <w:r w:rsidR="006E4550" w:rsidRPr="00C17F28">
        <w:t>physical models</w:t>
      </w:r>
      <w:r w:rsidR="0072290F" w:rsidRPr="00C17F28">
        <w:t>).</w:t>
      </w:r>
      <w:bookmarkEnd w:id="1"/>
    </w:p>
    <w:p w14:paraId="132D2656" w14:textId="09D2D28B" w:rsidR="00F047B9" w:rsidRPr="00C17F28" w:rsidRDefault="008320FB" w:rsidP="003C72F4">
      <w:pPr>
        <w:pStyle w:val="Proposal"/>
      </w:pPr>
      <w:bookmarkStart w:id="2" w:name="_Toc131752565"/>
      <w:r w:rsidRPr="00C17F28">
        <w:t xml:space="preserve">RAN2 should </w:t>
      </w:r>
      <w:r w:rsidR="009E725E" w:rsidRPr="00C17F28">
        <w:t xml:space="preserve">analyse the motivation of allowing the </w:t>
      </w:r>
      <w:r w:rsidR="00672AF8" w:rsidRPr="00C17F28">
        <w:t xml:space="preserve">NW to be aware </w:t>
      </w:r>
      <w:r w:rsidR="00BA7A9A" w:rsidRPr="00C17F28">
        <w:t>of operations within a model, or among</w:t>
      </w:r>
      <w:r w:rsidR="005D1DDE" w:rsidRPr="00C17F28">
        <w:t xml:space="preserve"> different models</w:t>
      </w:r>
      <w:r w:rsidR="00FE3354" w:rsidRPr="00C17F28">
        <w:t xml:space="preserve"> </w:t>
      </w:r>
      <w:r w:rsidR="004E4D53" w:rsidRPr="00C17F28">
        <w:t>in the same feat</w:t>
      </w:r>
      <w:r w:rsidR="008F28F4" w:rsidRPr="00C17F28">
        <w:t>ure/functionality.</w:t>
      </w:r>
      <w:bookmarkEnd w:id="2"/>
      <w:r w:rsidR="005D1DDE" w:rsidRPr="00C17F28">
        <w:t xml:space="preserve"> </w:t>
      </w:r>
      <w:r w:rsidR="00BA7A9A" w:rsidRPr="00C17F28">
        <w:t xml:space="preserve">  </w:t>
      </w:r>
    </w:p>
    <w:p w14:paraId="0113C241" w14:textId="4AF8FE9D" w:rsidR="0087161B" w:rsidRPr="00C17F28" w:rsidRDefault="0087161B" w:rsidP="00A355CF">
      <w:pPr>
        <w:pStyle w:val="BodyText"/>
      </w:pPr>
    </w:p>
    <w:p w14:paraId="32E5475A" w14:textId="4FC89AF0" w:rsidR="00C430D0" w:rsidRPr="00C17F28" w:rsidRDefault="00C430D0" w:rsidP="00E33B3A">
      <w:pPr>
        <w:pStyle w:val="Heading2"/>
      </w:pPr>
      <w:r w:rsidRPr="00C17F28">
        <w:t>2.2</w:t>
      </w:r>
      <w:r w:rsidRPr="00C17F28">
        <w:tab/>
      </w:r>
      <w:r w:rsidR="00B6170C" w:rsidRPr="00C17F28">
        <w:t xml:space="preserve">Model ID-based vs functionality-based management </w:t>
      </w:r>
    </w:p>
    <w:p w14:paraId="60604848" w14:textId="590328F4" w:rsidR="00A355CF" w:rsidRPr="00C17F28" w:rsidRDefault="008F28F4" w:rsidP="00A355CF">
      <w:pPr>
        <w:pStyle w:val="BodyText"/>
      </w:pPr>
      <w:r w:rsidRPr="00C17F28">
        <w:t>F</w:t>
      </w:r>
      <w:r w:rsidR="00A355CF" w:rsidRPr="00C17F28">
        <w:t xml:space="preserve">rom the Agenda Item description, </w:t>
      </w:r>
      <w:r w:rsidR="000F6BD0" w:rsidRPr="00C17F28">
        <w:t xml:space="preserve">it </w:t>
      </w:r>
      <w:r w:rsidR="00040D24" w:rsidRPr="00C17F28">
        <w:t xml:space="preserve">is understood </w:t>
      </w:r>
      <w:r w:rsidR="00FE1EE1" w:rsidRPr="00C17F28">
        <w:t xml:space="preserve">by us </w:t>
      </w:r>
      <w:r w:rsidR="00040D24" w:rsidRPr="00C17F28">
        <w:t xml:space="preserve">that </w:t>
      </w:r>
      <w:r w:rsidR="00A355CF" w:rsidRPr="00C17F28">
        <w:t xml:space="preserve">the goal for this meeting would be to </w:t>
      </w:r>
      <w:r w:rsidR="00E46DB5" w:rsidRPr="00C17F28">
        <w:t>answer the following question</w:t>
      </w:r>
      <w:r w:rsidR="00A355CF" w:rsidRPr="00C17F28">
        <w:t>:</w:t>
      </w:r>
    </w:p>
    <w:p w14:paraId="76F36022" w14:textId="77777777" w:rsidR="00E46DB5" w:rsidRPr="00C17F28" w:rsidRDefault="00E46DB5" w:rsidP="00E46DB5">
      <w:pPr>
        <w:pStyle w:val="BodyText"/>
        <w:numPr>
          <w:ilvl w:val="0"/>
          <w:numId w:val="34"/>
        </w:numPr>
        <w:rPr>
          <w:i/>
          <w:iCs/>
        </w:rPr>
      </w:pPr>
      <w:r w:rsidRPr="00C17F28">
        <w:rPr>
          <w:i/>
          <w:iCs/>
        </w:rPr>
        <w:t>What is t</w:t>
      </w:r>
      <w:r w:rsidR="00A355CF" w:rsidRPr="00C17F28">
        <w:rPr>
          <w:i/>
          <w:iCs/>
        </w:rPr>
        <w:t xml:space="preserve">he list of cases for which a model ID </w:t>
      </w:r>
      <w:r w:rsidRPr="00C17F28">
        <w:rPr>
          <w:i/>
          <w:iCs/>
        </w:rPr>
        <w:t>is needed?</w:t>
      </w:r>
    </w:p>
    <w:p w14:paraId="42AF65BD" w14:textId="7045F50C" w:rsidR="000D71C0" w:rsidRPr="00C17F28" w:rsidRDefault="00865EEB" w:rsidP="00E55DC8">
      <w:pPr>
        <w:pStyle w:val="BodyText"/>
      </w:pPr>
      <w:r w:rsidRPr="00C17F28">
        <w:t>To</w:t>
      </w:r>
      <w:r w:rsidR="009826C5" w:rsidRPr="00C17F28">
        <w:t xml:space="preserve"> draw conclusions </w:t>
      </w:r>
      <w:r w:rsidRPr="00C17F28">
        <w:t>on</w:t>
      </w:r>
      <w:r w:rsidR="009826C5" w:rsidRPr="00C17F28">
        <w:t xml:space="preserve"> this </w:t>
      </w:r>
      <w:r w:rsidRPr="00C17F28">
        <w:t>matter</w:t>
      </w:r>
      <w:r w:rsidR="009826C5" w:rsidRPr="00C17F28">
        <w:t>, we believe that RAN2 should jointly discuss the handling of AIML models and AIML functionalities.</w:t>
      </w:r>
      <w:r w:rsidR="00E46DB5" w:rsidRPr="00C17F28">
        <w:t xml:space="preserve"> </w:t>
      </w:r>
      <w:r w:rsidR="00DA1587" w:rsidRPr="00C17F28">
        <w:t xml:space="preserve">This, since </w:t>
      </w:r>
      <w:r w:rsidR="008F5F7A" w:rsidRPr="00C17F28">
        <w:t>to answer the question</w:t>
      </w:r>
      <w:r w:rsidR="00DA1587" w:rsidRPr="00C17F28">
        <w:t xml:space="preserve"> above</w:t>
      </w:r>
      <w:r w:rsidR="008F5F7A" w:rsidRPr="00C17F28">
        <w:t xml:space="preserve"> it is important to determine the desired level of detail in managing AIML-related features.</w:t>
      </w:r>
    </w:p>
    <w:p w14:paraId="630358DD" w14:textId="766A3AA5" w:rsidR="00865EEB" w:rsidRPr="00C17F28" w:rsidRDefault="00DF4D04" w:rsidP="00865EEB">
      <w:pPr>
        <w:pStyle w:val="BodyText"/>
      </w:pPr>
      <w:r w:rsidRPr="00C17F28">
        <w:t xml:space="preserve">In this regard, </w:t>
      </w:r>
      <w:r w:rsidR="00865EEB" w:rsidRPr="00C17F28">
        <w:t xml:space="preserve">RAN1 agreed </w:t>
      </w:r>
      <w:r w:rsidR="008F5F7A" w:rsidRPr="00C17F28">
        <w:t xml:space="preserve">the following </w:t>
      </w:r>
      <w:r w:rsidR="00865EEB" w:rsidRPr="00C17F28">
        <w:t>during the February meeting:</w:t>
      </w:r>
    </w:p>
    <w:tbl>
      <w:tblPr>
        <w:tblStyle w:val="TableGrid"/>
        <w:tblW w:w="0" w:type="auto"/>
        <w:tblLook w:val="04A0" w:firstRow="1" w:lastRow="0" w:firstColumn="1" w:lastColumn="0" w:noHBand="0" w:noVBand="1"/>
      </w:tblPr>
      <w:tblGrid>
        <w:gridCol w:w="9629"/>
      </w:tblGrid>
      <w:tr w:rsidR="00865EEB" w:rsidRPr="00C17F28" w14:paraId="596F967B" w14:textId="77777777" w:rsidTr="00151B51">
        <w:tc>
          <w:tcPr>
            <w:tcW w:w="9629" w:type="dxa"/>
          </w:tcPr>
          <w:p w14:paraId="127503D5" w14:textId="77777777" w:rsidR="00865EEB" w:rsidRPr="00C17F28" w:rsidRDefault="00865EEB" w:rsidP="00151B51">
            <w:pPr>
              <w:overflowPunct/>
              <w:autoSpaceDE/>
              <w:autoSpaceDN/>
              <w:adjustRightInd/>
              <w:spacing w:after="0"/>
              <w:textAlignment w:val="auto"/>
              <w:rPr>
                <w:rFonts w:ascii="Times" w:hAnsi="Times"/>
                <w:szCs w:val="24"/>
                <w:highlight w:val="green"/>
                <w:lang w:val="en-GB" w:eastAsia="zh-CN"/>
              </w:rPr>
            </w:pPr>
            <w:r w:rsidRPr="00C17F28">
              <w:rPr>
                <w:rFonts w:ascii="Times" w:hAnsi="Times"/>
                <w:szCs w:val="24"/>
                <w:highlight w:val="green"/>
                <w:lang w:val="en-GB" w:eastAsia="zh-CN"/>
              </w:rPr>
              <w:t>Agreement</w:t>
            </w:r>
          </w:p>
          <w:p w14:paraId="2E20CB49" w14:textId="77777777" w:rsidR="00865EEB" w:rsidRPr="00C17F28" w:rsidRDefault="00865EEB" w:rsidP="00151B51">
            <w:pPr>
              <w:overflowPunct/>
              <w:autoSpaceDE/>
              <w:autoSpaceDN/>
              <w:adjustRightInd/>
              <w:spacing w:after="0"/>
              <w:textAlignment w:val="auto"/>
              <w:rPr>
                <w:rFonts w:ascii="Times" w:eastAsia="Batang" w:hAnsi="Times"/>
                <w:szCs w:val="24"/>
                <w:lang w:val="en-GB" w:eastAsia="en-US"/>
              </w:rPr>
            </w:pPr>
            <w:r w:rsidRPr="00C17F28">
              <w:rPr>
                <w:rFonts w:ascii="Times" w:eastAsia="Batang" w:hAnsi="Times"/>
                <w:szCs w:val="24"/>
                <w:highlight w:val="yellow"/>
                <w:lang w:val="en-GB" w:eastAsia="en-US"/>
              </w:rPr>
              <w:t>For UE-side models and UE-part of two-sided models:</w:t>
            </w:r>
          </w:p>
          <w:p w14:paraId="3B237F3E" w14:textId="77777777" w:rsidR="00865EEB" w:rsidRPr="00C17F28" w:rsidRDefault="00865EEB" w:rsidP="00151B51">
            <w:pPr>
              <w:numPr>
                <w:ilvl w:val="0"/>
                <w:numId w:val="35"/>
              </w:numPr>
              <w:overflowPunct/>
              <w:autoSpaceDE/>
              <w:autoSpaceDN/>
              <w:adjustRightInd/>
              <w:spacing w:after="0"/>
              <w:textAlignment w:val="auto"/>
              <w:rPr>
                <w:rFonts w:ascii="Times" w:eastAsia="Batang" w:hAnsi="Times"/>
                <w:szCs w:val="24"/>
                <w:lang w:val="en-GB" w:eastAsia="x-none"/>
              </w:rPr>
            </w:pPr>
            <w:r w:rsidRPr="00C17F28">
              <w:rPr>
                <w:rFonts w:ascii="Times" w:eastAsia="Batang" w:hAnsi="Times"/>
                <w:szCs w:val="24"/>
                <w:lang w:val="en-GB" w:eastAsia="x-none"/>
              </w:rPr>
              <w:t>For AI/ML functionality identification</w:t>
            </w:r>
          </w:p>
          <w:p w14:paraId="5BD5518D" w14:textId="77777777" w:rsidR="00865EEB" w:rsidRPr="00C17F28" w:rsidRDefault="00865EEB" w:rsidP="00151B51">
            <w:pPr>
              <w:numPr>
                <w:ilvl w:val="1"/>
                <w:numId w:val="35"/>
              </w:numPr>
              <w:overflowPunct/>
              <w:autoSpaceDE/>
              <w:autoSpaceDN/>
              <w:adjustRightInd/>
              <w:spacing w:after="0"/>
              <w:textAlignment w:val="auto"/>
              <w:rPr>
                <w:rFonts w:ascii="Times" w:eastAsia="Batang" w:hAnsi="Times"/>
                <w:szCs w:val="24"/>
                <w:lang w:val="en-GB" w:eastAsia="x-none"/>
              </w:rPr>
            </w:pPr>
            <w:r w:rsidRPr="00C17F28">
              <w:rPr>
                <w:rFonts w:ascii="Times" w:eastAsia="Batang" w:hAnsi="Times"/>
                <w:szCs w:val="24"/>
                <w:lang w:val="en-GB" w:eastAsia="x-none"/>
              </w:rPr>
              <w:t>Reuse legacy 3GPP framework of Features as a starting point for discussion.</w:t>
            </w:r>
          </w:p>
          <w:p w14:paraId="21A67ADF" w14:textId="77777777" w:rsidR="00865EEB" w:rsidRPr="00C17F28" w:rsidRDefault="00865EEB" w:rsidP="00151B51">
            <w:pPr>
              <w:numPr>
                <w:ilvl w:val="1"/>
                <w:numId w:val="35"/>
              </w:numPr>
              <w:overflowPunct/>
              <w:autoSpaceDE/>
              <w:autoSpaceDN/>
              <w:adjustRightInd/>
              <w:spacing w:after="0"/>
              <w:textAlignment w:val="auto"/>
              <w:rPr>
                <w:rFonts w:ascii="Times" w:eastAsia="Batang" w:hAnsi="Times"/>
                <w:szCs w:val="24"/>
                <w:lang w:val="en-GB" w:eastAsia="x-none"/>
              </w:rPr>
            </w:pPr>
            <w:r w:rsidRPr="00C17F28">
              <w:rPr>
                <w:rFonts w:ascii="Times" w:eastAsia="Batang" w:hAnsi="Times"/>
                <w:szCs w:val="24"/>
                <w:lang w:val="en-GB" w:eastAsia="x-none"/>
              </w:rPr>
              <w:t>UE indicates supported functionalities/functionality for a given sub-use-case.</w:t>
            </w:r>
          </w:p>
          <w:p w14:paraId="0AC47F07" w14:textId="77777777" w:rsidR="00865EEB" w:rsidRPr="00C17F28" w:rsidRDefault="00865EEB" w:rsidP="00151B51">
            <w:pPr>
              <w:numPr>
                <w:ilvl w:val="2"/>
                <w:numId w:val="35"/>
              </w:numPr>
              <w:overflowPunct/>
              <w:autoSpaceDE/>
              <w:autoSpaceDN/>
              <w:adjustRightInd/>
              <w:spacing w:after="0"/>
              <w:textAlignment w:val="auto"/>
              <w:rPr>
                <w:rFonts w:ascii="Times" w:eastAsia="Batang" w:hAnsi="Times"/>
                <w:szCs w:val="24"/>
                <w:lang w:val="en-GB" w:eastAsia="x-none"/>
              </w:rPr>
            </w:pPr>
            <w:r w:rsidRPr="00C17F28">
              <w:rPr>
                <w:rFonts w:ascii="Times" w:hAnsi="Times"/>
                <w:szCs w:val="24"/>
                <w:lang w:val="en-GB" w:eastAsia="zh-CN"/>
              </w:rPr>
              <w:t>UE capability reporting is taken as starting point.</w:t>
            </w:r>
          </w:p>
          <w:p w14:paraId="2F49E3FE" w14:textId="77777777" w:rsidR="00865EEB" w:rsidRPr="00C17F28" w:rsidRDefault="00865EEB" w:rsidP="00151B51">
            <w:pPr>
              <w:numPr>
                <w:ilvl w:val="0"/>
                <w:numId w:val="35"/>
              </w:numPr>
              <w:overflowPunct/>
              <w:autoSpaceDE/>
              <w:autoSpaceDN/>
              <w:adjustRightInd/>
              <w:spacing w:after="0"/>
              <w:textAlignment w:val="auto"/>
              <w:rPr>
                <w:rFonts w:ascii="Times" w:eastAsia="Batang" w:hAnsi="Times"/>
                <w:szCs w:val="24"/>
                <w:lang w:val="en-GB" w:eastAsia="x-none"/>
              </w:rPr>
            </w:pPr>
            <w:r w:rsidRPr="00C17F28">
              <w:rPr>
                <w:rFonts w:ascii="Times" w:eastAsia="Batang" w:hAnsi="Times"/>
                <w:szCs w:val="24"/>
                <w:lang w:val="en-GB" w:eastAsia="x-none"/>
              </w:rPr>
              <w:t xml:space="preserve">For AI/ML model identification </w:t>
            </w:r>
          </w:p>
          <w:p w14:paraId="40BC66CF" w14:textId="77777777" w:rsidR="00865EEB" w:rsidRPr="00C17F28" w:rsidRDefault="00865EEB" w:rsidP="00151B51">
            <w:pPr>
              <w:numPr>
                <w:ilvl w:val="1"/>
                <w:numId w:val="35"/>
              </w:numPr>
              <w:overflowPunct/>
              <w:autoSpaceDE/>
              <w:autoSpaceDN/>
              <w:adjustRightInd/>
              <w:spacing w:after="0"/>
              <w:textAlignment w:val="auto"/>
              <w:rPr>
                <w:rFonts w:ascii="Times" w:eastAsia="Batang" w:hAnsi="Times"/>
                <w:szCs w:val="24"/>
                <w:lang w:val="en-GB" w:eastAsia="x-none"/>
              </w:rPr>
            </w:pPr>
            <w:r w:rsidRPr="00C17F28">
              <w:rPr>
                <w:rFonts w:ascii="Times" w:eastAsia="Batang" w:hAnsi="Times"/>
                <w:szCs w:val="24"/>
                <w:lang w:val="en-GB" w:eastAsia="x-none"/>
              </w:rPr>
              <w:t>Models are identified by model ID at the Network. UE indicates supported AI/ML models.</w:t>
            </w:r>
          </w:p>
          <w:p w14:paraId="16C0DD62" w14:textId="77777777" w:rsidR="00865EEB" w:rsidRPr="00C17F28" w:rsidRDefault="00865EEB" w:rsidP="00151B51">
            <w:pPr>
              <w:numPr>
                <w:ilvl w:val="0"/>
                <w:numId w:val="35"/>
              </w:numPr>
              <w:overflowPunct/>
              <w:autoSpaceDE/>
              <w:autoSpaceDN/>
              <w:adjustRightInd/>
              <w:spacing w:after="0"/>
              <w:textAlignment w:val="auto"/>
              <w:rPr>
                <w:rFonts w:ascii="Times" w:eastAsia="Batang" w:hAnsi="Times"/>
                <w:szCs w:val="24"/>
                <w:lang w:val="en-GB" w:eastAsia="x-none"/>
              </w:rPr>
            </w:pPr>
            <w:r w:rsidRPr="00C17F28">
              <w:rPr>
                <w:rFonts w:ascii="Times" w:eastAsia="Batang" w:hAnsi="Times"/>
                <w:szCs w:val="24"/>
                <w:lang w:val="en-GB" w:eastAsia="x-none"/>
              </w:rPr>
              <w:t>In functionality-based LCM</w:t>
            </w:r>
          </w:p>
          <w:p w14:paraId="7FF9A555" w14:textId="77777777" w:rsidR="00865EEB" w:rsidRPr="00C17F28" w:rsidRDefault="00865EEB" w:rsidP="00151B51">
            <w:pPr>
              <w:numPr>
                <w:ilvl w:val="1"/>
                <w:numId w:val="35"/>
              </w:numPr>
              <w:overflowPunct/>
              <w:autoSpaceDE/>
              <w:autoSpaceDN/>
              <w:adjustRightInd/>
              <w:spacing w:after="0"/>
              <w:textAlignment w:val="auto"/>
              <w:rPr>
                <w:rFonts w:ascii="Times" w:eastAsia="Batang" w:hAnsi="Times"/>
                <w:szCs w:val="24"/>
                <w:lang w:val="en-GB" w:eastAsia="x-none"/>
              </w:rPr>
            </w:pPr>
            <w:r w:rsidRPr="00C17F28">
              <w:rPr>
                <w:rFonts w:ascii="Times" w:eastAsia="Batang" w:hAnsi="Times"/>
                <w:szCs w:val="24"/>
                <w:lang w:val="en-GB" w:eastAsia="x-none"/>
              </w:rPr>
              <w:t xml:space="preserve">Network indicates activation/deactivation/fallback/switching of AI/ML functionality via 3GPP </w:t>
            </w:r>
            <w:proofErr w:type="spellStart"/>
            <w:r w:rsidRPr="00C17F28">
              <w:rPr>
                <w:rFonts w:ascii="Times" w:eastAsia="Batang" w:hAnsi="Times"/>
                <w:szCs w:val="24"/>
                <w:lang w:val="en-GB" w:eastAsia="x-none"/>
              </w:rPr>
              <w:t>signaling</w:t>
            </w:r>
            <w:proofErr w:type="spellEnd"/>
            <w:r w:rsidRPr="00C17F28">
              <w:rPr>
                <w:rFonts w:ascii="Times" w:eastAsia="Batang" w:hAnsi="Times"/>
                <w:szCs w:val="24"/>
                <w:lang w:val="en-GB" w:eastAsia="x-none"/>
              </w:rPr>
              <w:t xml:space="preserve"> (e.g., RRC, MAC-CE, DCI). </w:t>
            </w:r>
          </w:p>
          <w:p w14:paraId="27489894" w14:textId="77777777" w:rsidR="00865EEB" w:rsidRPr="00C17F28" w:rsidRDefault="00865EEB" w:rsidP="00151B51">
            <w:pPr>
              <w:numPr>
                <w:ilvl w:val="1"/>
                <w:numId w:val="35"/>
              </w:numPr>
              <w:overflowPunct/>
              <w:autoSpaceDE/>
              <w:autoSpaceDN/>
              <w:adjustRightInd/>
              <w:spacing w:after="0"/>
              <w:textAlignment w:val="auto"/>
              <w:rPr>
                <w:rFonts w:ascii="Times" w:eastAsia="Batang" w:hAnsi="Times"/>
                <w:szCs w:val="24"/>
                <w:lang w:val="en-GB" w:eastAsia="x-none"/>
              </w:rPr>
            </w:pPr>
            <w:r w:rsidRPr="00C17F28">
              <w:rPr>
                <w:rFonts w:ascii="Times" w:eastAsia="Batang" w:hAnsi="Times"/>
                <w:szCs w:val="24"/>
                <w:lang w:val="en-GB" w:eastAsia="x-none"/>
              </w:rPr>
              <w:t>Models may not be identified at the Network, and UE may perform model-level LCM.</w:t>
            </w:r>
          </w:p>
          <w:p w14:paraId="2712326B" w14:textId="77777777" w:rsidR="00865EEB" w:rsidRPr="00C17F28" w:rsidRDefault="00865EEB" w:rsidP="00151B51">
            <w:pPr>
              <w:numPr>
                <w:ilvl w:val="2"/>
                <w:numId w:val="35"/>
              </w:numPr>
              <w:overflowPunct/>
              <w:autoSpaceDE/>
              <w:autoSpaceDN/>
              <w:adjustRightInd/>
              <w:spacing w:after="0"/>
              <w:textAlignment w:val="auto"/>
              <w:rPr>
                <w:rFonts w:ascii="Times" w:eastAsia="Batang" w:hAnsi="Times"/>
                <w:szCs w:val="24"/>
                <w:lang w:val="en-GB" w:eastAsia="x-none"/>
              </w:rPr>
            </w:pPr>
            <w:r w:rsidRPr="00C17F28">
              <w:rPr>
                <w:rFonts w:ascii="Times" w:eastAsia="Batang" w:hAnsi="Times"/>
                <w:szCs w:val="24"/>
                <w:lang w:val="en-GB" w:eastAsia="x-none"/>
              </w:rPr>
              <w:t>Study whether and how much awareness/interaction NW should have about model-level LCM</w:t>
            </w:r>
          </w:p>
          <w:p w14:paraId="002505BF" w14:textId="77777777" w:rsidR="00865EEB" w:rsidRPr="00C17F28" w:rsidRDefault="00865EEB" w:rsidP="00151B51">
            <w:pPr>
              <w:numPr>
                <w:ilvl w:val="0"/>
                <w:numId w:val="35"/>
              </w:numPr>
              <w:overflowPunct/>
              <w:autoSpaceDE/>
              <w:autoSpaceDN/>
              <w:adjustRightInd/>
              <w:spacing w:after="0"/>
              <w:textAlignment w:val="auto"/>
              <w:rPr>
                <w:rFonts w:ascii="Times" w:eastAsia="Batang" w:hAnsi="Times"/>
                <w:szCs w:val="24"/>
                <w:lang w:val="en-GB" w:eastAsia="x-none"/>
              </w:rPr>
            </w:pPr>
            <w:r w:rsidRPr="00C17F28">
              <w:rPr>
                <w:rFonts w:ascii="Times" w:eastAsia="Batang" w:hAnsi="Times"/>
                <w:szCs w:val="24"/>
                <w:lang w:val="en-GB" w:eastAsia="x-none"/>
              </w:rPr>
              <w:t xml:space="preserve">In model-ID-based LCM, models are identified at the Network, and Network/UE may activate/deactivate/select/switch individual AI/ML models via model ID. </w:t>
            </w:r>
            <w:r w:rsidRPr="00C17F28">
              <w:rPr>
                <w:rFonts w:ascii="Times" w:eastAsia="Batang" w:hAnsi="Times"/>
                <w:szCs w:val="24"/>
                <w:lang w:val="en-GB" w:eastAsia="x-none"/>
              </w:rPr>
              <w:br/>
            </w:r>
          </w:p>
          <w:p w14:paraId="275A1FD1" w14:textId="77777777" w:rsidR="00865EEB" w:rsidRPr="00C17F28" w:rsidRDefault="00865EEB" w:rsidP="00151B51">
            <w:pPr>
              <w:overflowPunct/>
              <w:autoSpaceDE/>
              <w:autoSpaceDN/>
              <w:adjustRightInd/>
              <w:spacing w:after="0"/>
              <w:textAlignment w:val="auto"/>
              <w:rPr>
                <w:rFonts w:ascii="Times" w:eastAsia="Batang" w:hAnsi="Times"/>
                <w:szCs w:val="24"/>
                <w:lang w:val="en-GB" w:eastAsia="en-US"/>
              </w:rPr>
            </w:pPr>
            <w:r w:rsidRPr="00C17F28">
              <w:rPr>
                <w:rFonts w:ascii="Times" w:eastAsia="Batang" w:hAnsi="Times"/>
                <w:szCs w:val="24"/>
                <w:lang w:val="en-GB" w:eastAsia="en-US"/>
              </w:rPr>
              <w:t>FFS: Relationship between functionality identification and model identification</w:t>
            </w:r>
          </w:p>
          <w:p w14:paraId="47836DF1" w14:textId="77777777" w:rsidR="00865EEB" w:rsidRPr="00C17F28" w:rsidRDefault="00865EEB" w:rsidP="00151B51">
            <w:pPr>
              <w:overflowPunct/>
              <w:autoSpaceDE/>
              <w:autoSpaceDN/>
              <w:adjustRightInd/>
              <w:spacing w:after="0"/>
              <w:textAlignment w:val="auto"/>
              <w:rPr>
                <w:rFonts w:ascii="Times" w:eastAsia="Batang" w:hAnsi="Times"/>
                <w:szCs w:val="24"/>
                <w:lang w:val="en-GB" w:eastAsia="en-US"/>
              </w:rPr>
            </w:pPr>
            <w:r w:rsidRPr="00C17F28">
              <w:rPr>
                <w:rFonts w:ascii="Times" w:eastAsia="Batang" w:hAnsi="Times"/>
                <w:szCs w:val="24"/>
                <w:lang w:val="en-GB" w:eastAsia="en-US"/>
              </w:rPr>
              <w:t>FFS: Performance monitoring and RAN4 impact</w:t>
            </w:r>
            <w:r w:rsidRPr="00C17F28">
              <w:rPr>
                <w:rFonts w:ascii="Times" w:eastAsia="Batang" w:hAnsi="Times"/>
                <w:strike/>
                <w:szCs w:val="24"/>
                <w:lang w:val="en-GB" w:eastAsia="en-US"/>
              </w:rPr>
              <w:t xml:space="preserve"> </w:t>
            </w:r>
          </w:p>
          <w:p w14:paraId="181D96B0" w14:textId="77777777" w:rsidR="00865EEB" w:rsidRPr="00C17F28" w:rsidRDefault="00865EEB" w:rsidP="00151B51">
            <w:pPr>
              <w:overflowPunct/>
              <w:autoSpaceDE/>
              <w:autoSpaceDN/>
              <w:adjustRightInd/>
              <w:spacing w:after="0"/>
              <w:textAlignment w:val="auto"/>
              <w:rPr>
                <w:rFonts w:ascii="Times" w:eastAsia="Batang" w:hAnsi="Times"/>
                <w:szCs w:val="24"/>
                <w:lang w:val="en-GB" w:eastAsia="en-US"/>
              </w:rPr>
            </w:pPr>
            <w:r w:rsidRPr="00C17F28">
              <w:rPr>
                <w:rFonts w:ascii="Times" w:eastAsia="Batang" w:hAnsi="Times"/>
                <w:szCs w:val="24"/>
                <w:lang w:val="en-GB" w:eastAsia="en-US"/>
              </w:rPr>
              <w:t xml:space="preserve">FFS: detailed understanding on model </w:t>
            </w:r>
          </w:p>
          <w:p w14:paraId="422A9323" w14:textId="77777777" w:rsidR="00865EEB" w:rsidRPr="00C17F28" w:rsidRDefault="00865EEB" w:rsidP="00151B51">
            <w:pPr>
              <w:overflowPunct/>
              <w:autoSpaceDE/>
              <w:autoSpaceDN/>
              <w:adjustRightInd/>
              <w:spacing w:after="0"/>
              <w:textAlignment w:val="auto"/>
              <w:rPr>
                <w:rFonts w:ascii="Times" w:eastAsia="Batang" w:hAnsi="Times"/>
                <w:szCs w:val="24"/>
                <w:lang w:val="en-GB" w:eastAsia="en-US"/>
              </w:rPr>
            </w:pPr>
          </w:p>
          <w:p w14:paraId="765B7E34" w14:textId="77777777" w:rsidR="00865EEB" w:rsidRPr="00C17F28" w:rsidRDefault="00865EEB" w:rsidP="00151B51">
            <w:pPr>
              <w:overflowPunct/>
              <w:autoSpaceDE/>
              <w:autoSpaceDN/>
              <w:adjustRightInd/>
              <w:spacing w:after="0"/>
              <w:textAlignment w:val="auto"/>
              <w:rPr>
                <w:rFonts w:ascii="Times" w:eastAsia="Batang" w:hAnsi="Times"/>
                <w:szCs w:val="24"/>
                <w:lang w:val="en-GB" w:eastAsia="en-US"/>
              </w:rPr>
            </w:pPr>
          </w:p>
          <w:p w14:paraId="2F057E96" w14:textId="77777777" w:rsidR="00865EEB" w:rsidRPr="00C17F28" w:rsidRDefault="00865EEB" w:rsidP="00151B51">
            <w:pPr>
              <w:overflowPunct/>
              <w:autoSpaceDE/>
              <w:autoSpaceDN/>
              <w:adjustRightInd/>
              <w:spacing w:after="0"/>
              <w:textAlignment w:val="auto"/>
              <w:rPr>
                <w:rFonts w:ascii="Times" w:hAnsi="Times"/>
                <w:szCs w:val="24"/>
                <w:highlight w:val="green"/>
                <w:lang w:val="en-GB" w:eastAsia="zh-CN"/>
              </w:rPr>
            </w:pPr>
            <w:r w:rsidRPr="00C17F28">
              <w:rPr>
                <w:rFonts w:ascii="Times" w:hAnsi="Times"/>
                <w:szCs w:val="24"/>
                <w:highlight w:val="green"/>
                <w:lang w:val="en-GB" w:eastAsia="zh-CN"/>
              </w:rPr>
              <w:t>Agreement</w:t>
            </w:r>
          </w:p>
          <w:p w14:paraId="00D61757" w14:textId="77777777" w:rsidR="00865EEB" w:rsidRPr="00C17F28" w:rsidRDefault="00865EEB" w:rsidP="00151B51">
            <w:pPr>
              <w:numPr>
                <w:ilvl w:val="0"/>
                <w:numId w:val="35"/>
              </w:numPr>
              <w:overflowPunct/>
              <w:autoSpaceDE/>
              <w:autoSpaceDN/>
              <w:adjustRightInd/>
              <w:spacing w:after="0"/>
              <w:textAlignment w:val="auto"/>
              <w:rPr>
                <w:rFonts w:ascii="Times" w:eastAsia="Batang" w:hAnsi="Times"/>
                <w:szCs w:val="24"/>
                <w:lang w:val="en-GB" w:eastAsia="x-none"/>
              </w:rPr>
            </w:pPr>
            <w:r w:rsidRPr="00C17F28">
              <w:rPr>
                <w:rFonts w:ascii="Times" w:eastAsia="Batang" w:hAnsi="Times"/>
                <w:szCs w:val="24"/>
                <w:lang w:val="en-GB" w:eastAsia="x-none"/>
              </w:rPr>
              <w:lastRenderedPageBreak/>
              <w:t xml:space="preserve">AI/ML-enabled Feature refers to a Feature where AI/ML may be used. </w:t>
            </w:r>
          </w:p>
          <w:p w14:paraId="304A05BA" w14:textId="77777777" w:rsidR="00865EEB" w:rsidRPr="00C17F28" w:rsidRDefault="00865EEB" w:rsidP="00151B51">
            <w:pPr>
              <w:overflowPunct/>
              <w:autoSpaceDE/>
              <w:autoSpaceDN/>
              <w:adjustRightInd/>
              <w:spacing w:after="0"/>
              <w:textAlignment w:val="auto"/>
              <w:rPr>
                <w:rFonts w:ascii="Times" w:hAnsi="Times"/>
                <w:szCs w:val="24"/>
                <w:highlight w:val="green"/>
                <w:lang w:val="en-GB" w:eastAsia="zh-CN"/>
              </w:rPr>
            </w:pPr>
            <w:r w:rsidRPr="00C17F28">
              <w:rPr>
                <w:rFonts w:ascii="Times" w:hAnsi="Times"/>
                <w:szCs w:val="24"/>
                <w:highlight w:val="green"/>
                <w:lang w:val="en-GB" w:eastAsia="zh-CN"/>
              </w:rPr>
              <w:t>Agreement</w:t>
            </w:r>
          </w:p>
          <w:p w14:paraId="4B10AAA7" w14:textId="1F67D5CD" w:rsidR="00865EEB" w:rsidRPr="00C17F28" w:rsidRDefault="00865EEB" w:rsidP="00151B51">
            <w:pPr>
              <w:numPr>
                <w:ilvl w:val="0"/>
                <w:numId w:val="35"/>
              </w:numPr>
              <w:overflowPunct/>
              <w:autoSpaceDE/>
              <w:autoSpaceDN/>
              <w:adjustRightInd/>
              <w:spacing w:after="0"/>
              <w:textAlignment w:val="auto"/>
              <w:rPr>
                <w:rFonts w:ascii="Times" w:eastAsia="Batang" w:hAnsi="Times"/>
                <w:szCs w:val="24"/>
                <w:lang w:val="en-GB" w:eastAsia="x-none"/>
              </w:rPr>
            </w:pPr>
            <w:r w:rsidRPr="00C17F28">
              <w:rPr>
                <w:rFonts w:ascii="Times" w:eastAsia="Batang" w:hAnsi="Times"/>
                <w:szCs w:val="24"/>
                <w:lang w:val="en-GB" w:eastAsia="x-none"/>
              </w:rPr>
              <w:t>For functionality identification, there may be either one or more than one Functionalities defined within an AI/ML-enabled feature.</w:t>
            </w:r>
          </w:p>
        </w:tc>
      </w:tr>
    </w:tbl>
    <w:p w14:paraId="3B0EDE1F" w14:textId="2B5E9380" w:rsidR="00644206" w:rsidRDefault="00E66CA6" w:rsidP="00AF1267">
      <w:pPr>
        <w:pStyle w:val="BodyText"/>
      </w:pPr>
      <w:r w:rsidRPr="00C17F28">
        <w:lastRenderedPageBreak/>
        <w:br/>
      </w:r>
      <w:r w:rsidR="00644206">
        <w:t xml:space="preserve">Let us start by </w:t>
      </w:r>
      <w:r w:rsidR="00BC17CC">
        <w:t>highlighting that t</w:t>
      </w:r>
      <w:r w:rsidR="00836604" w:rsidRPr="00836604">
        <w:t xml:space="preserve">he above focuses on UE-sided </w:t>
      </w:r>
      <w:r w:rsidR="00BC17CC" w:rsidRPr="00BC17CC">
        <w:t>models and UE-part of two-sided models</w:t>
      </w:r>
      <w:r w:rsidR="00BC17CC">
        <w:t xml:space="preserve">. </w:t>
      </w:r>
    </w:p>
    <w:p w14:paraId="6AEF2FC2" w14:textId="4D1744DA" w:rsidR="00B32694" w:rsidRPr="00C17F28" w:rsidRDefault="00BC17CC" w:rsidP="00AF1267">
      <w:pPr>
        <w:pStyle w:val="BodyText"/>
      </w:pPr>
      <w:r>
        <w:t>From it,</w:t>
      </w:r>
      <w:r w:rsidR="00530CA3" w:rsidRPr="00C17F28">
        <w:t xml:space="preserve"> we interpret RAN1’s agreement as </w:t>
      </w:r>
      <w:r w:rsidR="0009067F" w:rsidRPr="00C17F28">
        <w:t>depicted in Figure 2 below</w:t>
      </w:r>
      <w:r w:rsidR="00E75D50" w:rsidRPr="00C17F28">
        <w:t xml:space="preserve">, where </w:t>
      </w:r>
      <w:r w:rsidR="002C1C99" w:rsidRPr="00C17F28">
        <w:t xml:space="preserve">an </w:t>
      </w:r>
      <w:r w:rsidR="00E75D50" w:rsidRPr="00C17F28">
        <w:t xml:space="preserve">AIML-enabled </w:t>
      </w:r>
      <w:r w:rsidR="006D0C95" w:rsidRPr="00C17F28">
        <w:t>feature (</w:t>
      </w:r>
      <w:r w:rsidR="00A62EBF" w:rsidRPr="00C17F28">
        <w:t xml:space="preserve">e.g., </w:t>
      </w:r>
      <w:r w:rsidR="006D0C95" w:rsidRPr="00C17F28">
        <w:t xml:space="preserve">use case) </w:t>
      </w:r>
      <w:r w:rsidR="002C1C99" w:rsidRPr="00C17F28">
        <w:t xml:space="preserve">in the UE </w:t>
      </w:r>
      <w:r w:rsidR="006D0C95" w:rsidRPr="00C17F28">
        <w:t>can be described by functionalities (</w:t>
      </w:r>
      <w:r w:rsidR="00A62EBF" w:rsidRPr="00C17F28">
        <w:t xml:space="preserve">e.g., </w:t>
      </w:r>
      <w:r w:rsidR="006D0C95" w:rsidRPr="00C17F28">
        <w:t>sub use cases)</w:t>
      </w:r>
      <w:r w:rsidR="00952ED8" w:rsidRPr="00C17F28">
        <w:t xml:space="preserve"> that </w:t>
      </w:r>
      <w:r w:rsidR="009C522C" w:rsidRPr="00C17F28">
        <w:t>work according to</w:t>
      </w:r>
      <w:r w:rsidR="00A0044C" w:rsidRPr="00C17F28">
        <w:t xml:space="preserve"> different AIML models.</w:t>
      </w:r>
    </w:p>
    <w:p w14:paraId="27652D19" w14:textId="77777777" w:rsidR="00CA313A" w:rsidRPr="00C17F28" w:rsidRDefault="001564A2" w:rsidP="00AF1267">
      <w:pPr>
        <w:pStyle w:val="BodyText"/>
      </w:pPr>
      <w:r w:rsidRPr="00C17F28">
        <w:t>So, roughly speaking</w:t>
      </w:r>
      <w:r w:rsidR="00CA313A" w:rsidRPr="00C17F28">
        <w:t>:</w:t>
      </w:r>
    </w:p>
    <w:p w14:paraId="30AAF426" w14:textId="0E859217" w:rsidR="00CA313A" w:rsidRPr="00C17F28" w:rsidRDefault="00465CBF" w:rsidP="00CA313A">
      <w:pPr>
        <w:pStyle w:val="BodyText"/>
        <w:numPr>
          <w:ilvl w:val="0"/>
          <w:numId w:val="35"/>
        </w:numPr>
      </w:pPr>
      <w:r w:rsidRPr="00C17F28">
        <w:t>under</w:t>
      </w:r>
      <w:r w:rsidR="001564A2" w:rsidRPr="00C17F28">
        <w:t xml:space="preserve"> a</w:t>
      </w:r>
      <w:r w:rsidR="00B32694" w:rsidRPr="00C17F28">
        <w:t xml:space="preserve"> model-ID-based </w:t>
      </w:r>
      <w:r w:rsidR="001564A2" w:rsidRPr="00C17F28">
        <w:t>management scenari</w:t>
      </w:r>
      <w:r w:rsidR="00CA313A" w:rsidRPr="00C17F28">
        <w:t xml:space="preserve">o, </w:t>
      </w:r>
      <w:r w:rsidR="00035A3B" w:rsidRPr="00C17F28">
        <w:t xml:space="preserve">the NW </w:t>
      </w:r>
      <w:r w:rsidR="00C20C7B" w:rsidRPr="00C17F28">
        <w:t>would need to (somehow) understand</w:t>
      </w:r>
      <w:r w:rsidR="00D6796A" w:rsidRPr="00C17F28">
        <w:t>/be aware of</w:t>
      </w:r>
      <w:r w:rsidR="00C20C7B" w:rsidRPr="00C17F28">
        <w:t xml:space="preserve"> these model IDs</w:t>
      </w:r>
      <w:r w:rsidR="002C1C99" w:rsidRPr="00C17F28">
        <w:t xml:space="preserve"> and their</w:t>
      </w:r>
      <w:r w:rsidR="00D6796A" w:rsidRPr="00C17F28">
        <w:t xml:space="preserve"> respective</w:t>
      </w:r>
      <w:r w:rsidR="002C1C99" w:rsidRPr="00C17F28">
        <w:t xml:space="preserve"> purposes</w:t>
      </w:r>
      <w:r w:rsidR="00CA313A" w:rsidRPr="00C17F28">
        <w:t>,</w:t>
      </w:r>
    </w:p>
    <w:p w14:paraId="14A3E698" w14:textId="5CEE2939" w:rsidR="00DF4D04" w:rsidRPr="00C17F28" w:rsidRDefault="00CA313A" w:rsidP="00AF1267">
      <w:pPr>
        <w:pStyle w:val="BodyText"/>
        <w:numPr>
          <w:ilvl w:val="0"/>
          <w:numId w:val="35"/>
        </w:numPr>
      </w:pPr>
      <w:r w:rsidRPr="00C17F28">
        <w:t xml:space="preserve">while in a functionality-based management scenario, the NW </w:t>
      </w:r>
      <w:r w:rsidR="00A71900" w:rsidRPr="00C17F28">
        <w:t>would simply need to know details</w:t>
      </w:r>
      <w:r w:rsidR="0091525E" w:rsidRPr="00C17F28">
        <w:t xml:space="preserve"> related to functionalities</w:t>
      </w:r>
      <w:r w:rsidR="00A71900" w:rsidRPr="00C17F28">
        <w:t xml:space="preserve"> </w:t>
      </w:r>
      <w:r w:rsidR="0091525E" w:rsidRPr="00C17F28">
        <w:t xml:space="preserve">of </w:t>
      </w:r>
      <w:r w:rsidR="00A71900" w:rsidRPr="00C17F28">
        <w:t>a given feature supported by the UE (</w:t>
      </w:r>
      <w:r w:rsidR="00E77DD7" w:rsidRPr="00C17F28">
        <w:t xml:space="preserve">e.g., </w:t>
      </w:r>
      <w:r w:rsidR="008B2D72" w:rsidRPr="00C17F28">
        <w:t xml:space="preserve">working similarly to detailed </w:t>
      </w:r>
      <w:r w:rsidR="00A71900" w:rsidRPr="00C17F28">
        <w:t>UE capabilit</w:t>
      </w:r>
      <w:r w:rsidR="008B2D72" w:rsidRPr="00C17F28">
        <w:t>y descriptions</w:t>
      </w:r>
      <w:r w:rsidR="00C92913" w:rsidRPr="00C17F28">
        <w:t xml:space="preserve">, </w:t>
      </w:r>
      <w:r w:rsidR="008B2D72" w:rsidRPr="00C17F28">
        <w:t xml:space="preserve">which are </w:t>
      </w:r>
      <w:r w:rsidR="0091525E" w:rsidRPr="00C17F28">
        <w:t>reported</w:t>
      </w:r>
      <w:r w:rsidR="00C92913" w:rsidRPr="00C17F28">
        <w:t xml:space="preserve"> and </w:t>
      </w:r>
      <w:r w:rsidR="0091525E" w:rsidRPr="00C17F28">
        <w:t xml:space="preserve">later </w:t>
      </w:r>
      <w:r w:rsidR="00C92913" w:rsidRPr="00C17F28">
        <w:t xml:space="preserve">interpreted by the NW). </w:t>
      </w:r>
      <w:r w:rsidR="00A71900" w:rsidRPr="00C17F28">
        <w:t xml:space="preserve"> </w:t>
      </w:r>
      <w:r w:rsidRPr="00C17F28">
        <w:t xml:space="preserve"> </w:t>
      </w:r>
      <w:r w:rsidR="008B2D72" w:rsidRPr="00C17F28">
        <w:br/>
      </w:r>
    </w:p>
    <w:p w14:paraId="5C0FBA7C" w14:textId="2AEC0C4F" w:rsidR="00BC56BD" w:rsidRPr="00C17F28" w:rsidRDefault="00851F09" w:rsidP="00851F09">
      <w:pPr>
        <w:pStyle w:val="BodyText"/>
        <w:jc w:val="center"/>
      </w:pPr>
      <w:r w:rsidRPr="00C17F28">
        <w:rPr>
          <w:noProof/>
        </w:rPr>
        <mc:AlternateContent>
          <mc:Choice Requires="wpg">
            <w:drawing>
              <wp:inline distT="0" distB="0" distL="0" distR="0" wp14:anchorId="3CA0EA4C" wp14:editId="2039C525">
                <wp:extent cx="3116246" cy="1617106"/>
                <wp:effectExtent l="0" t="0" r="27305" b="21590"/>
                <wp:docPr id="12" name="Group 12">
                  <a:extLst xmlns:a="http://schemas.openxmlformats.org/drawingml/2006/main">
                    <a:ext uri="{FF2B5EF4-FFF2-40B4-BE49-F238E27FC236}">
                      <a16:creationId xmlns:a16="http://schemas.microsoft.com/office/drawing/2014/main" id="{BE676904-4409-8320-B593-06B92C740861}"/>
                    </a:ext>
                  </a:extLst>
                </wp:docPr>
                <wp:cNvGraphicFramePr/>
                <a:graphic xmlns:a="http://schemas.openxmlformats.org/drawingml/2006/main">
                  <a:graphicData uri="http://schemas.microsoft.com/office/word/2010/wordprocessingGroup">
                    <wpg:wgp>
                      <wpg:cNvGrpSpPr/>
                      <wpg:grpSpPr>
                        <a:xfrm>
                          <a:off x="0" y="0"/>
                          <a:ext cx="3116246" cy="1617106"/>
                          <a:chOff x="0" y="0"/>
                          <a:chExt cx="3116246" cy="1617106"/>
                        </a:xfrm>
                      </wpg:grpSpPr>
                      <wps:wsp>
                        <wps:cNvPr id="1" name="Rectangle 1">
                          <a:extLst>
                            <a:ext uri="{FF2B5EF4-FFF2-40B4-BE49-F238E27FC236}">
                              <a16:creationId xmlns:a16="http://schemas.microsoft.com/office/drawing/2014/main" id="{18A07BF8-BF77-6460-A436-20C574B4FC24}"/>
                            </a:ext>
                          </a:extLst>
                        </wps:cNvPr>
                        <wps:cNvSpPr/>
                        <wps:spPr>
                          <a:xfrm>
                            <a:off x="0" y="0"/>
                            <a:ext cx="3116246" cy="1617106"/>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7BFCDEFB" w14:textId="44293F05" w:rsidR="00851F09" w:rsidRDefault="00851F09" w:rsidP="00851F09">
                              <w:pPr>
                                <w:spacing w:after="160" w:line="256" w:lineRule="auto"/>
                                <w:jc w:val="center"/>
                                <w:rPr>
                                  <w:rFonts w:ascii="Arial" w:eastAsia="Calibri" w:hAnsi="Arial" w:cs="Arial"/>
                                  <w:color w:val="000000"/>
                                  <w:kern w:val="24"/>
                                  <w:lang w:val="en-US"/>
                                </w:rPr>
                              </w:pPr>
                              <w:r>
                                <w:rPr>
                                  <w:rFonts w:ascii="Arial" w:eastAsia="Calibri" w:hAnsi="Arial" w:cs="Arial"/>
                                  <w:color w:val="000000"/>
                                  <w:kern w:val="24"/>
                                  <w:lang w:val="en-US"/>
                                </w:rPr>
                                <w:t>AIML feature</w:t>
                              </w:r>
                              <w:r w:rsidR="00646EB9">
                                <w:rPr>
                                  <w:rFonts w:ascii="Arial" w:eastAsia="Calibri" w:hAnsi="Arial" w:cs="Arial"/>
                                  <w:color w:val="000000"/>
                                  <w:kern w:val="24"/>
                                  <w:lang w:val="en-US"/>
                                </w:rPr>
                                <w:t xml:space="preserve"> in the UE</w:t>
                              </w:r>
                              <w:r w:rsidR="007E7C32">
                                <w:rPr>
                                  <w:rFonts w:ascii="Arial" w:eastAsia="Calibri" w:hAnsi="Arial" w:cs="Arial"/>
                                  <w:color w:val="000000"/>
                                  <w:kern w:val="24"/>
                                  <w:lang w:val="en-US"/>
                                </w:rPr>
                                <w:t xml:space="preserve"> </w:t>
                              </w:r>
                              <w:r w:rsidR="007E7C32" w:rsidRPr="007E7C32">
                                <w:rPr>
                                  <w:rFonts w:ascii="Arial" w:eastAsia="Calibri" w:hAnsi="Arial" w:cs="Arial"/>
                                  <w:i/>
                                  <w:iCs/>
                                  <w:color w:val="000000"/>
                                  <w:kern w:val="24"/>
                                  <w:sz w:val="16"/>
                                  <w:szCs w:val="16"/>
                                  <w:lang w:val="en-US"/>
                                </w:rPr>
                                <w:t>(“use case”)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 name="Rectangle 2">
                          <a:extLst>
                            <a:ext uri="{FF2B5EF4-FFF2-40B4-BE49-F238E27FC236}">
                              <a16:creationId xmlns:a16="http://schemas.microsoft.com/office/drawing/2014/main" id="{8393248C-01F8-09E5-63F6-7BE643DF9EFB}"/>
                            </a:ext>
                          </a:extLst>
                        </wps:cNvPr>
                        <wps:cNvSpPr/>
                        <wps:spPr>
                          <a:xfrm>
                            <a:off x="73990" y="295204"/>
                            <a:ext cx="1416534" cy="117411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F032F9B" w14:textId="6369948E" w:rsidR="00851F09" w:rsidRDefault="00851F09" w:rsidP="00851F09">
                              <w:pPr>
                                <w:spacing w:after="160" w:line="256" w:lineRule="auto"/>
                                <w:jc w:val="center"/>
                                <w:rPr>
                                  <w:rFonts w:ascii="Arial" w:eastAsia="Calibri" w:hAnsi="Arial" w:cs="Arial"/>
                                  <w:color w:val="000000"/>
                                  <w:kern w:val="24"/>
                                  <w:lang w:val="en-US"/>
                                </w:rPr>
                              </w:pPr>
                              <w:r>
                                <w:rPr>
                                  <w:rFonts w:ascii="Arial" w:eastAsia="Calibri" w:hAnsi="Arial" w:cs="Arial"/>
                                  <w:color w:val="000000"/>
                                  <w:kern w:val="24"/>
                                  <w:lang w:val="en-US"/>
                                </w:rPr>
                                <w:t>AI/ML Functionality 1</w:t>
                              </w:r>
                              <w:r w:rsidR="007E7C32">
                                <w:rPr>
                                  <w:rFonts w:ascii="Arial" w:eastAsia="Calibri" w:hAnsi="Arial" w:cs="Arial"/>
                                  <w:color w:val="000000"/>
                                  <w:kern w:val="24"/>
                                  <w:lang w:val="en-US"/>
                                </w:rPr>
                                <w:br/>
                              </w:r>
                              <w:r w:rsidR="007E7C32" w:rsidRPr="007E7C32">
                                <w:rPr>
                                  <w:rFonts w:ascii="Arial" w:eastAsia="Calibri" w:hAnsi="Arial" w:cs="Arial"/>
                                  <w:i/>
                                  <w:iCs/>
                                  <w:color w:val="000000"/>
                                  <w:kern w:val="24"/>
                                  <w:sz w:val="16"/>
                                  <w:szCs w:val="16"/>
                                  <w:lang w:val="en-US"/>
                                </w:rPr>
                                <w:t>(“sub use case”)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 name="Rectangle 3">
                          <a:extLst>
                            <a:ext uri="{FF2B5EF4-FFF2-40B4-BE49-F238E27FC236}">
                              <a16:creationId xmlns:a16="http://schemas.microsoft.com/office/drawing/2014/main" id="{32DA269C-1590-9350-B5F0-2C38C24D1FB6}"/>
                            </a:ext>
                          </a:extLst>
                        </wps:cNvPr>
                        <wps:cNvSpPr/>
                        <wps:spPr>
                          <a:xfrm>
                            <a:off x="1638521" y="295204"/>
                            <a:ext cx="1405662" cy="117411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84620DB" w14:textId="162FEB0C" w:rsidR="00851F09" w:rsidRDefault="00851F09" w:rsidP="00851F09">
                              <w:pPr>
                                <w:spacing w:after="160" w:line="256" w:lineRule="auto"/>
                                <w:jc w:val="center"/>
                                <w:rPr>
                                  <w:rFonts w:ascii="Arial" w:eastAsia="Calibri" w:hAnsi="Arial" w:cs="Arial"/>
                                  <w:color w:val="000000"/>
                                  <w:kern w:val="24"/>
                                  <w:lang w:val="en-US"/>
                                </w:rPr>
                              </w:pPr>
                              <w:r>
                                <w:rPr>
                                  <w:rFonts w:ascii="Arial" w:eastAsia="Calibri" w:hAnsi="Arial" w:cs="Arial"/>
                                  <w:color w:val="000000"/>
                                  <w:kern w:val="24"/>
                                  <w:lang w:val="en-US"/>
                                </w:rPr>
                                <w:t>AI/ML Functionality 2</w:t>
                              </w:r>
                              <w:r w:rsidR="004403F0">
                                <w:rPr>
                                  <w:rFonts w:ascii="Arial" w:eastAsia="Calibri" w:hAnsi="Arial" w:cs="Arial"/>
                                  <w:color w:val="000000"/>
                                  <w:kern w:val="24"/>
                                  <w:lang w:val="en-US"/>
                                </w:rPr>
                                <w:br/>
                              </w:r>
                              <w:r w:rsidR="004403F0" w:rsidRPr="007E7C32">
                                <w:rPr>
                                  <w:rFonts w:ascii="Arial" w:eastAsia="Calibri" w:hAnsi="Arial" w:cs="Arial"/>
                                  <w:i/>
                                  <w:iCs/>
                                  <w:color w:val="000000"/>
                                  <w:kern w:val="24"/>
                                  <w:sz w:val="16"/>
                                  <w:szCs w:val="16"/>
                                  <w:lang w:val="en-US"/>
                                </w:rPr>
                                <w:t>(“sub use case”)</w:t>
                              </w:r>
                            </w:p>
                            <w:p w14:paraId="25673958" w14:textId="77777777" w:rsidR="00851F09" w:rsidRDefault="00851F09" w:rsidP="00851F09">
                              <w:pPr>
                                <w:spacing w:after="160" w:line="256" w:lineRule="auto"/>
                                <w:jc w:val="center"/>
                                <w:rPr>
                                  <w:rFonts w:ascii="Arial" w:eastAsia="Calibri" w:hAnsi="Arial" w:cs="Arial"/>
                                  <w:color w:val="FFFFFF" w:themeColor="light1"/>
                                  <w:kern w:val="24"/>
                                  <w:lang w:val="en-US"/>
                                </w:rPr>
                              </w:pPr>
                              <w:r>
                                <w:rPr>
                                  <w:rFonts w:ascii="Arial" w:eastAsia="Calibri" w:hAnsi="Arial" w:cs="Arial"/>
                                  <w:color w:val="FFFFFF" w:themeColor="light1"/>
                                  <w:kern w:val="24"/>
                                  <w:lang w:val="en-US"/>
                                </w:rP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 name="Rectangle 4">
                          <a:extLst>
                            <a:ext uri="{FF2B5EF4-FFF2-40B4-BE49-F238E27FC236}">
                              <a16:creationId xmlns:a16="http://schemas.microsoft.com/office/drawing/2014/main" id="{56A2F268-37B4-AB78-96E7-427F49832C34}"/>
                            </a:ext>
                          </a:extLst>
                        </wps:cNvPr>
                        <wps:cNvSpPr/>
                        <wps:spPr>
                          <a:xfrm>
                            <a:off x="203980" y="689316"/>
                            <a:ext cx="702945" cy="1898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040F98E6" w14:textId="77777777" w:rsidR="00851F09" w:rsidRDefault="00851F09" w:rsidP="00851F09">
                              <w:pPr>
                                <w:spacing w:after="160" w:line="256" w:lineRule="auto"/>
                                <w:jc w:val="center"/>
                                <w:rPr>
                                  <w:rFonts w:ascii="Arial" w:eastAsia="Calibri" w:hAnsi="Arial" w:cs="Arial"/>
                                  <w:color w:val="000000"/>
                                  <w:kern w:val="24"/>
                                  <w:sz w:val="13"/>
                                  <w:szCs w:val="13"/>
                                  <w:lang w:val="en-US"/>
                                </w:rPr>
                              </w:pPr>
                              <w:r>
                                <w:rPr>
                                  <w:rFonts w:ascii="Arial" w:eastAsia="Calibri" w:hAnsi="Arial" w:cs="Arial"/>
                                  <w:color w:val="000000"/>
                                  <w:kern w:val="24"/>
                                  <w:sz w:val="13"/>
                                  <w:szCs w:val="13"/>
                                  <w:lang w:val="en-US"/>
                                </w:rPr>
                                <w:t>Model ID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Rectangle 5">
                          <a:extLst>
                            <a:ext uri="{FF2B5EF4-FFF2-40B4-BE49-F238E27FC236}">
                              <a16:creationId xmlns:a16="http://schemas.microsoft.com/office/drawing/2014/main" id="{C319429E-E7C8-058D-E987-B3FC517F671C}"/>
                            </a:ext>
                          </a:extLst>
                        </wps:cNvPr>
                        <wps:cNvSpPr/>
                        <wps:spPr>
                          <a:xfrm>
                            <a:off x="358725" y="956602"/>
                            <a:ext cx="702945" cy="1898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5695E4F" w14:textId="77777777" w:rsidR="00851F09" w:rsidRDefault="00851F09" w:rsidP="00851F09">
                              <w:pPr>
                                <w:spacing w:after="160" w:line="256" w:lineRule="auto"/>
                                <w:jc w:val="center"/>
                                <w:rPr>
                                  <w:rFonts w:ascii="Arial" w:eastAsia="Calibri" w:hAnsi="Arial" w:cs="Arial"/>
                                  <w:color w:val="000000"/>
                                  <w:kern w:val="24"/>
                                  <w:sz w:val="13"/>
                                  <w:szCs w:val="13"/>
                                  <w:lang w:val="en-US"/>
                                </w:rPr>
                              </w:pPr>
                              <w:r>
                                <w:rPr>
                                  <w:rFonts w:ascii="Arial" w:eastAsia="Calibri" w:hAnsi="Arial" w:cs="Arial"/>
                                  <w:color w:val="000000"/>
                                  <w:kern w:val="24"/>
                                  <w:sz w:val="13"/>
                                  <w:szCs w:val="13"/>
                                  <w:lang w:val="en-US"/>
                                </w:rPr>
                                <w:t>Model ID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Rectangle 6">
                          <a:extLst>
                            <a:ext uri="{FF2B5EF4-FFF2-40B4-BE49-F238E27FC236}">
                              <a16:creationId xmlns:a16="http://schemas.microsoft.com/office/drawing/2014/main" id="{DCED2901-AFE3-8E58-1BEF-283C7342A46A}"/>
                            </a:ext>
                          </a:extLst>
                        </wps:cNvPr>
                        <wps:cNvSpPr/>
                        <wps:spPr>
                          <a:xfrm>
                            <a:off x="513469" y="1195752"/>
                            <a:ext cx="702945" cy="1898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653E3BA" w14:textId="77777777" w:rsidR="00851F09" w:rsidRDefault="00851F09" w:rsidP="00851F09">
                              <w:pPr>
                                <w:spacing w:after="160" w:line="256" w:lineRule="auto"/>
                                <w:jc w:val="center"/>
                                <w:rPr>
                                  <w:rFonts w:ascii="Arial" w:eastAsia="Calibri" w:hAnsi="Arial" w:cs="Arial"/>
                                  <w:color w:val="000000"/>
                                  <w:kern w:val="24"/>
                                  <w:sz w:val="13"/>
                                  <w:szCs w:val="13"/>
                                  <w:lang w:val="en-US"/>
                                </w:rPr>
                              </w:pPr>
                              <w:r>
                                <w:rPr>
                                  <w:rFonts w:ascii="Arial" w:eastAsia="Calibri" w:hAnsi="Arial" w:cs="Arial"/>
                                  <w:color w:val="000000"/>
                                  <w:kern w:val="24"/>
                                  <w:sz w:val="13"/>
                                  <w:szCs w:val="13"/>
                                  <w:lang w:val="en-US"/>
                                </w:rPr>
                                <w:t>Model ID 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Rectangle 7">
                          <a:extLst>
                            <a:ext uri="{FF2B5EF4-FFF2-40B4-BE49-F238E27FC236}">
                              <a16:creationId xmlns:a16="http://schemas.microsoft.com/office/drawing/2014/main" id="{1905A426-4F52-AECA-6F72-1CBC3B6BF54F}"/>
                            </a:ext>
                          </a:extLst>
                        </wps:cNvPr>
                        <wps:cNvSpPr/>
                        <wps:spPr>
                          <a:xfrm>
                            <a:off x="1888806" y="698392"/>
                            <a:ext cx="702945" cy="1898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B54270B" w14:textId="77777777" w:rsidR="00851F09" w:rsidRDefault="00851F09" w:rsidP="00851F09">
                              <w:pPr>
                                <w:spacing w:after="160" w:line="256" w:lineRule="auto"/>
                                <w:jc w:val="center"/>
                                <w:rPr>
                                  <w:rFonts w:ascii="Arial" w:eastAsia="Calibri" w:hAnsi="Arial" w:cs="Arial"/>
                                  <w:color w:val="000000"/>
                                  <w:kern w:val="24"/>
                                  <w:sz w:val="13"/>
                                  <w:szCs w:val="13"/>
                                  <w:lang w:val="en-US"/>
                                </w:rPr>
                              </w:pPr>
                              <w:r>
                                <w:rPr>
                                  <w:rFonts w:ascii="Arial" w:eastAsia="Calibri" w:hAnsi="Arial" w:cs="Arial"/>
                                  <w:color w:val="000000"/>
                                  <w:kern w:val="24"/>
                                  <w:sz w:val="13"/>
                                  <w:szCs w:val="13"/>
                                  <w:lang w:val="en-US"/>
                                </w:rPr>
                                <w:t>Model ID a</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Rectangle 8">
                          <a:extLst>
                            <a:ext uri="{FF2B5EF4-FFF2-40B4-BE49-F238E27FC236}">
                              <a16:creationId xmlns:a16="http://schemas.microsoft.com/office/drawing/2014/main" id="{467EAEF2-0102-C335-426E-5ABBBD3DA86E}"/>
                            </a:ext>
                          </a:extLst>
                        </wps:cNvPr>
                        <wps:cNvSpPr/>
                        <wps:spPr>
                          <a:xfrm>
                            <a:off x="1917039" y="948405"/>
                            <a:ext cx="702945" cy="1898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66AADFB" w14:textId="77777777" w:rsidR="00851F09" w:rsidRDefault="00851F09" w:rsidP="00851F09">
                              <w:pPr>
                                <w:spacing w:after="160" w:line="256" w:lineRule="auto"/>
                                <w:jc w:val="center"/>
                                <w:rPr>
                                  <w:rFonts w:ascii="Arial" w:eastAsia="Calibri" w:hAnsi="Arial" w:cs="Arial"/>
                                  <w:color w:val="000000"/>
                                  <w:kern w:val="24"/>
                                  <w:sz w:val="13"/>
                                  <w:szCs w:val="13"/>
                                  <w:lang w:val="en-US"/>
                                </w:rPr>
                              </w:pPr>
                              <w:r>
                                <w:rPr>
                                  <w:rFonts w:ascii="Arial" w:eastAsia="Calibri" w:hAnsi="Arial" w:cs="Arial"/>
                                  <w:color w:val="000000"/>
                                  <w:kern w:val="24"/>
                                  <w:sz w:val="13"/>
                                  <w:szCs w:val="13"/>
                                  <w:lang w:val="en-US"/>
                                </w:rPr>
                                <w:t>Model ID 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Rectangle 9">
                          <a:extLst>
                            <a:ext uri="{FF2B5EF4-FFF2-40B4-BE49-F238E27FC236}">
                              <a16:creationId xmlns:a16="http://schemas.microsoft.com/office/drawing/2014/main" id="{077C6640-ECCB-8D1E-3E0E-268D0902B775}"/>
                            </a:ext>
                          </a:extLst>
                        </wps:cNvPr>
                        <wps:cNvSpPr/>
                        <wps:spPr>
                          <a:xfrm>
                            <a:off x="2037438" y="1191942"/>
                            <a:ext cx="702945" cy="18986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5A15FFB" w14:textId="77777777" w:rsidR="00851F09" w:rsidRDefault="00851F09" w:rsidP="00851F09">
                              <w:pPr>
                                <w:spacing w:after="160" w:line="256" w:lineRule="auto"/>
                                <w:jc w:val="center"/>
                                <w:rPr>
                                  <w:rFonts w:ascii="Arial" w:eastAsia="Calibri" w:hAnsi="Arial" w:cs="Arial"/>
                                  <w:color w:val="000000"/>
                                  <w:kern w:val="24"/>
                                  <w:sz w:val="13"/>
                                  <w:szCs w:val="13"/>
                                  <w:lang w:val="en-US"/>
                                </w:rPr>
                              </w:pPr>
                              <w:r>
                                <w:rPr>
                                  <w:rFonts w:ascii="Arial" w:eastAsia="Calibri" w:hAnsi="Arial" w:cs="Arial"/>
                                  <w:color w:val="000000"/>
                                  <w:kern w:val="24"/>
                                  <w:sz w:val="13"/>
                                  <w:szCs w:val="13"/>
                                  <w:lang w:val="en-US"/>
                                </w:rPr>
                                <w:t>Model ID 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3CA0EA4C" id="Group 12" o:spid="_x0000_s1026" style="width:245.35pt;height:127.35pt;mso-position-horizontal-relative:char;mso-position-vertical-relative:line" coordsize="31162,161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">
                <v:rect id="Rectangle 1" o:spid="_x0000_s1027" style="position:absolute;width:31162;height:16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" filled="f" strokecolor="#1f3763 [1604]" strokeweight="1pt">
                  <v:textbox>
                    <w:txbxContent>
                      <w:p w14:paraId="7BFCDEFB" w14:textId="44293F05" w:rsidR="00851F09" w:rsidRDefault="00851F09" w:rsidP="00851F09">
                        <w:pPr>
                          <w:spacing w:after="160" w:line="256" w:lineRule="auto"/>
                          <w:jc w:val="center"/>
                          <w:rPr>
                            <w:rFonts w:ascii="Arial" w:eastAsia="Calibri" w:hAnsi="Arial" w:cs="Arial"/>
                            <w:color w:val="000000"/>
                            <w:kern w:val="24"/>
                            <w:lang w:val="en-US"/>
                          </w:rPr>
                        </w:pPr>
                        <w:r>
                          <w:rPr>
                            <w:rFonts w:ascii="Arial" w:eastAsia="Calibri" w:hAnsi="Arial" w:cs="Arial"/>
                            <w:color w:val="000000"/>
                            <w:kern w:val="24"/>
                            <w:lang w:val="en-US"/>
                          </w:rPr>
                          <w:t>AIML feature</w:t>
                        </w:r>
                        <w:r w:rsidR="00646EB9">
                          <w:rPr>
                            <w:rFonts w:ascii="Arial" w:eastAsia="Calibri" w:hAnsi="Arial" w:cs="Arial"/>
                            <w:color w:val="000000"/>
                            <w:kern w:val="24"/>
                            <w:lang w:val="en-US"/>
                          </w:rPr>
                          <w:t xml:space="preserve"> in the UE</w:t>
                        </w:r>
                        <w:r w:rsidR="007E7C32">
                          <w:rPr>
                            <w:rFonts w:ascii="Arial" w:eastAsia="Calibri" w:hAnsi="Arial" w:cs="Arial"/>
                            <w:color w:val="000000"/>
                            <w:kern w:val="24"/>
                            <w:lang w:val="en-US"/>
                          </w:rPr>
                          <w:t xml:space="preserve"> </w:t>
                        </w:r>
                        <w:r w:rsidR="007E7C32" w:rsidRPr="007E7C32">
                          <w:rPr>
                            <w:rFonts w:ascii="Arial" w:eastAsia="Calibri" w:hAnsi="Arial" w:cs="Arial"/>
                            <w:i/>
                            <w:iCs/>
                            <w:color w:val="000000"/>
                            <w:kern w:val="24"/>
                            <w:sz w:val="16"/>
                            <w:szCs w:val="16"/>
                            <w:lang w:val="en-US"/>
                          </w:rPr>
                          <w:t>(“use case”)</w:t>
                        </w:r>
                      </w:p>
                    </w:txbxContent>
                  </v:textbox>
                </v:rect>
                <v:rect id="Rectangle 2" o:spid="_x0000_s1028" style="position:absolute;left:739;top:2952;width:14166;height:117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" filled="f" strokecolor="#1f3763 [1604]" strokeweight="1pt">
                  <v:textbox>
                    <w:txbxContent>
                      <w:p w14:paraId="2F032F9B" w14:textId="6369948E" w:rsidR="00851F09" w:rsidRDefault="00851F09" w:rsidP="00851F09">
                        <w:pPr>
                          <w:spacing w:after="160" w:line="256" w:lineRule="auto"/>
                          <w:jc w:val="center"/>
                          <w:rPr>
                            <w:rFonts w:ascii="Arial" w:eastAsia="Calibri" w:hAnsi="Arial" w:cs="Arial"/>
                            <w:color w:val="000000"/>
                            <w:kern w:val="24"/>
                            <w:lang w:val="en-US"/>
                          </w:rPr>
                        </w:pPr>
                        <w:r>
                          <w:rPr>
                            <w:rFonts w:ascii="Arial" w:eastAsia="Calibri" w:hAnsi="Arial" w:cs="Arial"/>
                            <w:color w:val="000000"/>
                            <w:kern w:val="24"/>
                            <w:lang w:val="en-US"/>
                          </w:rPr>
                          <w:t>AI/ML Functionality 1</w:t>
                        </w:r>
                        <w:r w:rsidR="007E7C32">
                          <w:rPr>
                            <w:rFonts w:ascii="Arial" w:eastAsia="Calibri" w:hAnsi="Arial" w:cs="Arial"/>
                            <w:color w:val="000000"/>
                            <w:kern w:val="24"/>
                            <w:lang w:val="en-US"/>
                          </w:rPr>
                          <w:br/>
                        </w:r>
                        <w:r w:rsidR="007E7C32" w:rsidRPr="007E7C32">
                          <w:rPr>
                            <w:rFonts w:ascii="Arial" w:eastAsia="Calibri" w:hAnsi="Arial" w:cs="Arial"/>
                            <w:i/>
                            <w:iCs/>
                            <w:color w:val="000000"/>
                            <w:kern w:val="24"/>
                            <w:sz w:val="16"/>
                            <w:szCs w:val="16"/>
                            <w:lang w:val="en-US"/>
                          </w:rPr>
                          <w:t>(“sub use case”)</w:t>
                        </w:r>
                      </w:p>
                    </w:txbxContent>
                  </v:textbox>
                </v:rect>
                <v:rect id="Rectangle 3" o:spid="_x0000_s1029" style="position:absolute;left:16385;top:2952;width:14056;height:117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" filled="f" strokecolor="#1f3763 [1604]" strokeweight="1pt">
                  <v:textbox>
                    <w:txbxContent>
                      <w:p w14:paraId="284620DB" w14:textId="162FEB0C" w:rsidR="00851F09" w:rsidRDefault="00851F09" w:rsidP="00851F09">
                        <w:pPr>
                          <w:spacing w:after="160" w:line="256" w:lineRule="auto"/>
                          <w:jc w:val="center"/>
                          <w:rPr>
                            <w:rFonts w:ascii="Arial" w:eastAsia="Calibri" w:hAnsi="Arial" w:cs="Arial"/>
                            <w:color w:val="000000"/>
                            <w:kern w:val="24"/>
                            <w:lang w:val="en-US"/>
                          </w:rPr>
                        </w:pPr>
                        <w:r>
                          <w:rPr>
                            <w:rFonts w:ascii="Arial" w:eastAsia="Calibri" w:hAnsi="Arial" w:cs="Arial"/>
                            <w:color w:val="000000"/>
                            <w:kern w:val="24"/>
                            <w:lang w:val="en-US"/>
                          </w:rPr>
                          <w:t>AI/ML Functionality 2</w:t>
                        </w:r>
                        <w:r w:rsidR="004403F0">
                          <w:rPr>
                            <w:rFonts w:ascii="Arial" w:eastAsia="Calibri" w:hAnsi="Arial" w:cs="Arial"/>
                            <w:color w:val="000000"/>
                            <w:kern w:val="24"/>
                            <w:lang w:val="en-US"/>
                          </w:rPr>
                          <w:br/>
                        </w:r>
                        <w:r w:rsidR="004403F0" w:rsidRPr="007E7C32">
                          <w:rPr>
                            <w:rFonts w:ascii="Arial" w:eastAsia="Calibri" w:hAnsi="Arial" w:cs="Arial"/>
                            <w:i/>
                            <w:iCs/>
                            <w:color w:val="000000"/>
                            <w:kern w:val="24"/>
                            <w:sz w:val="16"/>
                            <w:szCs w:val="16"/>
                            <w:lang w:val="en-US"/>
                          </w:rPr>
                          <w:t>(“sub use case”)</w:t>
                        </w:r>
                      </w:p>
                      <w:p w14:paraId="25673958" w14:textId="77777777" w:rsidR="00851F09" w:rsidRDefault="00851F09" w:rsidP="00851F09">
                        <w:pPr>
                          <w:spacing w:after="160" w:line="256" w:lineRule="auto"/>
                          <w:jc w:val="center"/>
                          <w:rPr>
                            <w:rFonts w:ascii="Arial" w:eastAsia="Calibri" w:hAnsi="Arial" w:cs="Arial"/>
                            <w:color w:val="FFFFFF" w:themeColor="light1"/>
                            <w:kern w:val="24"/>
                            <w:lang w:val="en-US"/>
                          </w:rPr>
                        </w:pPr>
                        <w:r>
                          <w:rPr>
                            <w:rFonts w:ascii="Arial" w:eastAsia="Calibri" w:hAnsi="Arial" w:cs="Arial"/>
                            <w:color w:val="FFFFFF" w:themeColor="light1"/>
                            <w:kern w:val="24"/>
                            <w:lang w:val="en-US"/>
                          </w:rPr>
                          <w:t> </w:t>
                        </w:r>
                      </w:p>
                    </w:txbxContent>
                  </v:textbox>
                </v:rect>
                <v:rect id="Rectangle 4" o:spid="_x0000_s1030" style="position:absolute;left:2039;top:6893;width:7030;height:18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" filled="f" strokecolor="#1f3763 [1604]" strokeweight="1pt">
                  <v:textbox>
                    <w:txbxContent>
                      <w:p w14:paraId="040F98E6" w14:textId="77777777" w:rsidR="00851F09" w:rsidRDefault="00851F09" w:rsidP="00851F09">
                        <w:pPr>
                          <w:spacing w:after="160" w:line="256" w:lineRule="auto"/>
                          <w:jc w:val="center"/>
                          <w:rPr>
                            <w:rFonts w:ascii="Arial" w:eastAsia="Calibri" w:hAnsi="Arial" w:cs="Arial"/>
                            <w:color w:val="000000"/>
                            <w:kern w:val="24"/>
                            <w:sz w:val="13"/>
                            <w:szCs w:val="13"/>
                            <w:lang w:val="en-US"/>
                          </w:rPr>
                        </w:pPr>
                        <w:r>
                          <w:rPr>
                            <w:rFonts w:ascii="Arial" w:eastAsia="Calibri" w:hAnsi="Arial" w:cs="Arial"/>
                            <w:color w:val="000000"/>
                            <w:kern w:val="24"/>
                            <w:sz w:val="13"/>
                            <w:szCs w:val="13"/>
                            <w:lang w:val="en-US"/>
                          </w:rPr>
                          <w:t>Model ID 1</w:t>
                        </w:r>
                      </w:p>
                    </w:txbxContent>
                  </v:textbox>
                </v:rect>
                <v:rect id="Rectangle 5" o:spid="_x0000_s1031" style="position:absolute;left:3587;top:9566;width:7029;height:18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" filled="f" strokecolor="#1f3763 [1604]" strokeweight="1pt">
                  <v:textbox>
                    <w:txbxContent>
                      <w:p w14:paraId="65695E4F" w14:textId="77777777" w:rsidR="00851F09" w:rsidRDefault="00851F09" w:rsidP="00851F09">
                        <w:pPr>
                          <w:spacing w:after="160" w:line="256" w:lineRule="auto"/>
                          <w:jc w:val="center"/>
                          <w:rPr>
                            <w:rFonts w:ascii="Arial" w:eastAsia="Calibri" w:hAnsi="Arial" w:cs="Arial"/>
                            <w:color w:val="000000"/>
                            <w:kern w:val="24"/>
                            <w:sz w:val="13"/>
                            <w:szCs w:val="13"/>
                            <w:lang w:val="en-US"/>
                          </w:rPr>
                        </w:pPr>
                        <w:r>
                          <w:rPr>
                            <w:rFonts w:ascii="Arial" w:eastAsia="Calibri" w:hAnsi="Arial" w:cs="Arial"/>
                            <w:color w:val="000000"/>
                            <w:kern w:val="24"/>
                            <w:sz w:val="13"/>
                            <w:szCs w:val="13"/>
                            <w:lang w:val="en-US"/>
                          </w:rPr>
                          <w:t>Model ID 2</w:t>
                        </w:r>
                      </w:p>
                    </w:txbxContent>
                  </v:textbox>
                </v:rect>
                <v:rect id="Rectangle 6" o:spid="_x0000_s1032" style="position:absolute;left:5134;top:11957;width:7030;height:18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" filled="f" strokecolor="#1f3763 [1604]" strokeweight="1pt">
                  <v:textbox>
                    <w:txbxContent>
                      <w:p w14:paraId="1653E3BA" w14:textId="77777777" w:rsidR="00851F09" w:rsidRDefault="00851F09" w:rsidP="00851F09">
                        <w:pPr>
                          <w:spacing w:after="160" w:line="256" w:lineRule="auto"/>
                          <w:jc w:val="center"/>
                          <w:rPr>
                            <w:rFonts w:ascii="Arial" w:eastAsia="Calibri" w:hAnsi="Arial" w:cs="Arial"/>
                            <w:color w:val="000000"/>
                            <w:kern w:val="24"/>
                            <w:sz w:val="13"/>
                            <w:szCs w:val="13"/>
                            <w:lang w:val="en-US"/>
                          </w:rPr>
                        </w:pPr>
                        <w:r>
                          <w:rPr>
                            <w:rFonts w:ascii="Arial" w:eastAsia="Calibri" w:hAnsi="Arial" w:cs="Arial"/>
                            <w:color w:val="000000"/>
                            <w:kern w:val="24"/>
                            <w:sz w:val="13"/>
                            <w:szCs w:val="13"/>
                            <w:lang w:val="en-US"/>
                          </w:rPr>
                          <w:t>Model ID 3</w:t>
                        </w:r>
                      </w:p>
                    </w:txbxContent>
                  </v:textbox>
                </v:rect>
                <v:rect id="Rectangle 7" o:spid="_x0000_s1033" style="position:absolute;left:18888;top:6983;width:7029;height:18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" filled="f" strokecolor="#1f3763 [1604]" strokeweight="1pt">
                  <v:textbox>
                    <w:txbxContent>
                      <w:p w14:paraId="2B54270B" w14:textId="77777777" w:rsidR="00851F09" w:rsidRDefault="00851F09" w:rsidP="00851F09">
                        <w:pPr>
                          <w:spacing w:after="160" w:line="256" w:lineRule="auto"/>
                          <w:jc w:val="center"/>
                          <w:rPr>
                            <w:rFonts w:ascii="Arial" w:eastAsia="Calibri" w:hAnsi="Arial" w:cs="Arial"/>
                            <w:color w:val="000000"/>
                            <w:kern w:val="24"/>
                            <w:sz w:val="13"/>
                            <w:szCs w:val="13"/>
                            <w:lang w:val="en-US"/>
                          </w:rPr>
                        </w:pPr>
                        <w:r>
                          <w:rPr>
                            <w:rFonts w:ascii="Arial" w:eastAsia="Calibri" w:hAnsi="Arial" w:cs="Arial"/>
                            <w:color w:val="000000"/>
                            <w:kern w:val="24"/>
                            <w:sz w:val="13"/>
                            <w:szCs w:val="13"/>
                            <w:lang w:val="en-US"/>
                          </w:rPr>
                          <w:t>Model ID a</w:t>
                        </w:r>
                      </w:p>
                    </w:txbxContent>
                  </v:textbox>
                </v:rect>
                <v:rect id="Rectangle 8" o:spid="_x0000_s1034" style="position:absolute;left:19170;top:9484;width:7029;height:18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" filled="f" strokecolor="#1f3763 [1604]" strokeweight="1pt">
                  <v:textbox>
                    <w:txbxContent>
                      <w:p w14:paraId="566AADFB" w14:textId="77777777" w:rsidR="00851F09" w:rsidRDefault="00851F09" w:rsidP="00851F09">
                        <w:pPr>
                          <w:spacing w:after="160" w:line="256" w:lineRule="auto"/>
                          <w:jc w:val="center"/>
                          <w:rPr>
                            <w:rFonts w:ascii="Arial" w:eastAsia="Calibri" w:hAnsi="Arial" w:cs="Arial"/>
                            <w:color w:val="000000"/>
                            <w:kern w:val="24"/>
                            <w:sz w:val="13"/>
                            <w:szCs w:val="13"/>
                            <w:lang w:val="en-US"/>
                          </w:rPr>
                        </w:pPr>
                        <w:r>
                          <w:rPr>
                            <w:rFonts w:ascii="Arial" w:eastAsia="Calibri" w:hAnsi="Arial" w:cs="Arial"/>
                            <w:color w:val="000000"/>
                            <w:kern w:val="24"/>
                            <w:sz w:val="13"/>
                            <w:szCs w:val="13"/>
                            <w:lang w:val="en-US"/>
                          </w:rPr>
                          <w:t>Model ID b</w:t>
                        </w:r>
                      </w:p>
                    </w:txbxContent>
                  </v:textbox>
                </v:rect>
                <v:rect id="Rectangle 9" o:spid="_x0000_s1035" style="position:absolute;left:20374;top:11919;width:7029;height:18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" filled="f" strokecolor="#1f3763 [1604]" strokeweight="1pt">
                  <v:textbox>
                    <w:txbxContent>
                      <w:p w14:paraId="55A15FFB" w14:textId="77777777" w:rsidR="00851F09" w:rsidRDefault="00851F09" w:rsidP="00851F09">
                        <w:pPr>
                          <w:spacing w:after="160" w:line="256" w:lineRule="auto"/>
                          <w:jc w:val="center"/>
                          <w:rPr>
                            <w:rFonts w:ascii="Arial" w:eastAsia="Calibri" w:hAnsi="Arial" w:cs="Arial"/>
                            <w:color w:val="000000"/>
                            <w:kern w:val="24"/>
                            <w:sz w:val="13"/>
                            <w:szCs w:val="13"/>
                            <w:lang w:val="en-US"/>
                          </w:rPr>
                        </w:pPr>
                        <w:r>
                          <w:rPr>
                            <w:rFonts w:ascii="Arial" w:eastAsia="Calibri" w:hAnsi="Arial" w:cs="Arial"/>
                            <w:color w:val="000000"/>
                            <w:kern w:val="24"/>
                            <w:sz w:val="13"/>
                            <w:szCs w:val="13"/>
                            <w:lang w:val="en-US"/>
                          </w:rPr>
                          <w:t>Model ID c</w:t>
                        </w:r>
                      </w:p>
                    </w:txbxContent>
                  </v:textbox>
                </v:rect>
                <w10:anchorlock/>
              </v:group>
            </w:pict>
          </mc:Fallback>
        </mc:AlternateContent>
      </w:r>
    </w:p>
    <w:p w14:paraId="1A381291" w14:textId="3EF8865A" w:rsidR="00C92913" w:rsidRPr="00C17F28" w:rsidRDefault="00851F09" w:rsidP="007E7C32">
      <w:pPr>
        <w:pStyle w:val="TH"/>
        <w:rPr>
          <w:lang w:val="en-GB"/>
        </w:rPr>
      </w:pPr>
      <w:r w:rsidRPr="00C17F28">
        <w:rPr>
          <w:lang w:val="en-GB"/>
        </w:rPr>
        <w:t xml:space="preserve">Figure 2. </w:t>
      </w:r>
      <w:r w:rsidR="00CA2451" w:rsidRPr="00C17F28">
        <w:rPr>
          <w:lang w:val="en-GB"/>
        </w:rPr>
        <w:t>Desc</w:t>
      </w:r>
      <w:r w:rsidR="00B311C0" w:rsidRPr="00C17F28">
        <w:rPr>
          <w:lang w:val="en-GB"/>
        </w:rPr>
        <w:t>ription of an AIML-enabled feature.</w:t>
      </w:r>
    </w:p>
    <w:p w14:paraId="12B15216" w14:textId="6F6396EC" w:rsidR="00851F09" w:rsidRPr="00C17F28" w:rsidRDefault="00C92913" w:rsidP="00B051A9">
      <w:pPr>
        <w:pStyle w:val="Observation"/>
      </w:pPr>
      <w:bookmarkStart w:id="3" w:name="_Toc131752558"/>
      <w:r w:rsidRPr="00C17F28">
        <w:t>For model-based management</w:t>
      </w:r>
      <w:r w:rsidR="00FB05D9" w:rsidRPr="00C17F28">
        <w:t xml:space="preserve"> of AIML-enabled features</w:t>
      </w:r>
      <w:r w:rsidRPr="00C17F28">
        <w:t xml:space="preserve">, </w:t>
      </w:r>
      <w:r w:rsidR="00C17746" w:rsidRPr="00C17F28">
        <w:t>t</w:t>
      </w:r>
      <w:r w:rsidRPr="00C17F28">
        <w:t>he NW need</w:t>
      </w:r>
      <w:r w:rsidR="00FB05D9" w:rsidRPr="00C17F28">
        <w:t>s</w:t>
      </w:r>
      <w:r w:rsidRPr="00C17F28">
        <w:t xml:space="preserve"> to </w:t>
      </w:r>
      <w:r w:rsidR="00E54DA1" w:rsidRPr="00C17F28">
        <w:t xml:space="preserve">be aware of </w:t>
      </w:r>
      <w:r w:rsidR="00C254A1" w:rsidRPr="00C17F28">
        <w:t xml:space="preserve">model IDs and </w:t>
      </w:r>
      <w:r w:rsidRPr="00C17F28">
        <w:t xml:space="preserve">understand </w:t>
      </w:r>
      <w:r w:rsidR="008926C7" w:rsidRPr="00C17F28">
        <w:t>the</w:t>
      </w:r>
      <w:r w:rsidR="00C254A1" w:rsidRPr="00C17F28">
        <w:t>ir</w:t>
      </w:r>
      <w:r w:rsidR="008771CD" w:rsidRPr="00C17F28">
        <w:t xml:space="preserve"> purpose</w:t>
      </w:r>
      <w:r w:rsidR="00C17746" w:rsidRPr="00C17F28">
        <w:t>.</w:t>
      </w:r>
      <w:bookmarkEnd w:id="3"/>
    </w:p>
    <w:p w14:paraId="2BB4772A" w14:textId="6A3785BA" w:rsidR="000E1B83" w:rsidRPr="00C17F28" w:rsidRDefault="00C17746" w:rsidP="000E1B83">
      <w:pPr>
        <w:pStyle w:val="Observation"/>
      </w:pPr>
      <w:bookmarkStart w:id="4" w:name="_Toc131752559"/>
      <w:r w:rsidRPr="00C17F28">
        <w:t xml:space="preserve">For functionality-based management, </w:t>
      </w:r>
      <w:r w:rsidR="00C54001" w:rsidRPr="00C17F28">
        <w:t xml:space="preserve">the use of </w:t>
      </w:r>
      <w:r w:rsidR="00EB5E5D" w:rsidRPr="00C17F28">
        <w:t>model IDs</w:t>
      </w:r>
      <w:r w:rsidR="00C54001" w:rsidRPr="00C17F28">
        <w:t xml:space="preserve"> could potentially be avoided, </w:t>
      </w:r>
      <w:r w:rsidR="004919C7" w:rsidRPr="00C17F28">
        <w:t xml:space="preserve">and the NW only needs to be aware of the functionalities </w:t>
      </w:r>
      <w:r w:rsidR="00861E66" w:rsidRPr="00C17F28">
        <w:t xml:space="preserve">within </w:t>
      </w:r>
      <w:r w:rsidR="00C54001" w:rsidRPr="00C17F28">
        <w:t>an AIML</w:t>
      </w:r>
      <w:r w:rsidR="00E33B3A" w:rsidRPr="00C17F28">
        <w:t>-enabled feature</w:t>
      </w:r>
      <w:r w:rsidR="00EB5E5D" w:rsidRPr="00C17F28">
        <w:t>.</w:t>
      </w:r>
      <w:bookmarkEnd w:id="4"/>
    </w:p>
    <w:p w14:paraId="62638A73" w14:textId="1E65DCDB" w:rsidR="00B83A3F" w:rsidRDefault="000E1B83" w:rsidP="00AF1267">
      <w:pPr>
        <w:pStyle w:val="BodyText"/>
      </w:pPr>
      <w:r w:rsidRPr="00C17F28">
        <w:br/>
      </w:r>
      <w:r w:rsidR="00B83A3F">
        <w:t>On the other hand, f</w:t>
      </w:r>
      <w:r w:rsidR="000E0A62">
        <w:t xml:space="preserve">or NW-sided models, the </w:t>
      </w:r>
      <w:r w:rsidR="000E3A35">
        <w:t xml:space="preserve">understanding could be similar, </w:t>
      </w:r>
      <w:r w:rsidR="000B274C">
        <w:t>i.e.,</w:t>
      </w:r>
    </w:p>
    <w:p w14:paraId="65755F0B" w14:textId="6DF22E16" w:rsidR="00B83A3F" w:rsidRDefault="005935F7" w:rsidP="00B83A3F">
      <w:pPr>
        <w:pStyle w:val="BodyText"/>
        <w:numPr>
          <w:ilvl w:val="0"/>
          <w:numId w:val="35"/>
        </w:numPr>
      </w:pPr>
      <w:r>
        <w:t xml:space="preserve">for model-based management </w:t>
      </w:r>
      <w:r w:rsidR="00880D16">
        <w:t xml:space="preserve">(potential) </w:t>
      </w:r>
      <w:r w:rsidR="00637B45">
        <w:t xml:space="preserve">signalling from the NW </w:t>
      </w:r>
      <w:r w:rsidR="00E87683">
        <w:t xml:space="preserve">can directly </w:t>
      </w:r>
      <w:r w:rsidR="00880D16">
        <w:t>point</w:t>
      </w:r>
      <w:r w:rsidR="00E87683">
        <w:t xml:space="preserve"> to</w:t>
      </w:r>
      <w:r w:rsidR="00B83A3F">
        <w:t xml:space="preserve"> specific</w:t>
      </w:r>
      <w:r w:rsidR="00E87683">
        <w:t xml:space="preserve"> models,</w:t>
      </w:r>
    </w:p>
    <w:p w14:paraId="73AB6B32" w14:textId="722539CC" w:rsidR="00010C38" w:rsidRDefault="00E87683" w:rsidP="00B83A3F">
      <w:pPr>
        <w:pStyle w:val="BodyText"/>
        <w:numPr>
          <w:ilvl w:val="0"/>
          <w:numId w:val="35"/>
        </w:numPr>
      </w:pPr>
      <w:r>
        <w:t>while for function</w:t>
      </w:r>
      <w:r w:rsidR="00D77C92">
        <w:t>alit</w:t>
      </w:r>
      <w:r w:rsidR="00EF3DA6">
        <w:t xml:space="preserve">y-based management </w:t>
      </w:r>
      <w:r w:rsidR="00B83A3F">
        <w:t>the</w:t>
      </w:r>
      <w:r w:rsidR="00880D16">
        <w:t xml:space="preserve"> (potenti</w:t>
      </w:r>
      <w:r w:rsidR="00A07D52">
        <w:t>al)</w:t>
      </w:r>
      <w:r w:rsidR="00B83A3F">
        <w:t xml:space="preserve"> signalling</w:t>
      </w:r>
      <w:r w:rsidR="00EA0434">
        <w:t xml:space="preserve"> relates to </w:t>
      </w:r>
      <w:r w:rsidR="00910CB7">
        <w:t>the details of a</w:t>
      </w:r>
      <w:r w:rsidR="007E1A0A">
        <w:t xml:space="preserve"> </w:t>
      </w:r>
      <w:r w:rsidR="00B83A3F">
        <w:t>feature</w:t>
      </w:r>
      <w:r w:rsidR="00910CB7">
        <w:t>’s</w:t>
      </w:r>
      <w:r w:rsidR="00B83A3F">
        <w:t xml:space="preserve"> support.</w:t>
      </w:r>
    </w:p>
    <w:p w14:paraId="779A440C" w14:textId="49D3A982" w:rsidR="00851F09" w:rsidRPr="00C17F28" w:rsidRDefault="000E1B83" w:rsidP="00AF1267">
      <w:pPr>
        <w:pStyle w:val="BodyText"/>
      </w:pPr>
      <w:r w:rsidRPr="00C17F28">
        <w:t xml:space="preserve">Below we provide further views on both </w:t>
      </w:r>
      <w:r w:rsidR="00910CB7">
        <w:t xml:space="preserve">management </w:t>
      </w:r>
      <w:r w:rsidRPr="00C17F28">
        <w:t xml:space="preserve">options. </w:t>
      </w:r>
    </w:p>
    <w:p w14:paraId="28B3B65B" w14:textId="78025510" w:rsidR="00851F09" w:rsidRPr="00C17F28" w:rsidRDefault="008C38CF" w:rsidP="008C38CF">
      <w:pPr>
        <w:pStyle w:val="Heading3"/>
      </w:pPr>
      <w:r w:rsidRPr="00C17F28">
        <w:t>2.</w:t>
      </w:r>
      <w:r w:rsidR="00E33B3A" w:rsidRPr="00C17F28">
        <w:t>2</w:t>
      </w:r>
      <w:r w:rsidRPr="00C17F28">
        <w:t>.</w:t>
      </w:r>
      <w:r w:rsidR="004C1CEA" w:rsidRPr="00C17F28">
        <w:t>1</w:t>
      </w:r>
      <w:r w:rsidR="004C1CEA" w:rsidRPr="00C17F28">
        <w:tab/>
      </w:r>
      <w:r w:rsidRPr="00C17F28">
        <w:t xml:space="preserve">Model-ID-based LCM </w:t>
      </w:r>
    </w:p>
    <w:p w14:paraId="29E4C0E8" w14:textId="7D02A019" w:rsidR="00866649" w:rsidRPr="00C17F28" w:rsidRDefault="0035485B" w:rsidP="0035485B">
      <w:pPr>
        <w:pStyle w:val="BodyText"/>
      </w:pPr>
      <w:r w:rsidRPr="00C17F28">
        <w:t xml:space="preserve">Even though </w:t>
      </w:r>
      <w:r w:rsidR="00A0684A" w:rsidRPr="00C17F28">
        <w:t xml:space="preserve">RAN2 have been discussing </w:t>
      </w:r>
      <w:r w:rsidR="008B3419" w:rsidRPr="00C17F28">
        <w:t xml:space="preserve">about </w:t>
      </w:r>
      <w:r w:rsidR="00A355CF" w:rsidRPr="00C17F28">
        <w:t>specific</w:t>
      </w:r>
      <w:r w:rsidR="008B3419" w:rsidRPr="00C17F28">
        <w:t xml:space="preserve"> procedures</w:t>
      </w:r>
      <w:r w:rsidR="00B07E25" w:rsidRPr="00C17F28">
        <w:t>/</w:t>
      </w:r>
      <w:r w:rsidR="008B3419" w:rsidRPr="00C17F28">
        <w:t xml:space="preserve">frameworks </w:t>
      </w:r>
      <w:r w:rsidR="00B07E25" w:rsidRPr="00C17F28">
        <w:t xml:space="preserve">related to </w:t>
      </w:r>
      <w:r w:rsidR="00B07E25" w:rsidRPr="00C17F28">
        <w:rPr>
          <w:u w:val="single"/>
        </w:rPr>
        <w:t>model management</w:t>
      </w:r>
      <w:r w:rsidR="00B07E25" w:rsidRPr="00C17F28">
        <w:t xml:space="preserve">, while also </w:t>
      </w:r>
      <w:r w:rsidR="00236AFA" w:rsidRPr="00C17F28">
        <w:t>alluding to model</w:t>
      </w:r>
      <w:r w:rsidR="00B07E25" w:rsidRPr="00C17F28">
        <w:t xml:space="preserve"> Life Cycle Management (LCM</w:t>
      </w:r>
      <w:r w:rsidRPr="00C17F28">
        <w:t>)</w:t>
      </w:r>
      <w:r w:rsidR="00B91C9A">
        <w:t>,</w:t>
      </w:r>
      <w:r w:rsidRPr="00C17F28">
        <w:t xml:space="preserve"> </w:t>
      </w:r>
      <w:r w:rsidR="00B91C9A">
        <w:t>t</w:t>
      </w:r>
      <w:r w:rsidRPr="00C17F28">
        <w:t xml:space="preserve">here is currently no </w:t>
      </w:r>
      <w:r w:rsidR="00EA6B84" w:rsidRPr="00C17F28">
        <w:t>clear structure that c</w:t>
      </w:r>
      <w:r w:rsidRPr="00C17F28">
        <w:t>ould</w:t>
      </w:r>
      <w:r w:rsidR="00EA6B84" w:rsidRPr="00C17F28">
        <w:t xml:space="preserve"> serve </w:t>
      </w:r>
      <w:r w:rsidR="00B7267B" w:rsidRPr="00C17F28">
        <w:t>as</w:t>
      </w:r>
      <w:r w:rsidR="00EA6B84" w:rsidRPr="00C17F28">
        <w:t xml:space="preserve"> </w:t>
      </w:r>
      <w:r w:rsidR="00FD4743" w:rsidRPr="00C17F28">
        <w:t>a guide to anchor discussions related to NW-UE collaborations</w:t>
      </w:r>
      <w:r w:rsidR="00672355" w:rsidRPr="00C17F28">
        <w:t xml:space="preserve"> </w:t>
      </w:r>
      <w:r w:rsidR="00483535" w:rsidRPr="00C17F28">
        <w:t>for model-ID-based LCM</w:t>
      </w:r>
      <w:r w:rsidR="00672355" w:rsidRPr="00C17F28">
        <w:t>.</w:t>
      </w:r>
    </w:p>
    <w:p w14:paraId="53D03C7A" w14:textId="4BFE4256" w:rsidR="00C77ED3" w:rsidRPr="00C17F28" w:rsidRDefault="001937BD" w:rsidP="006048CE">
      <w:pPr>
        <w:pStyle w:val="BodyText"/>
      </w:pPr>
      <w:r w:rsidRPr="00C17F28">
        <w:t xml:space="preserve">For that reason, we </w:t>
      </w:r>
      <w:r w:rsidR="007D5D3D" w:rsidRPr="00C17F28">
        <w:t>believe</w:t>
      </w:r>
      <w:r w:rsidRPr="00C17F28">
        <w:t xml:space="preserve"> </w:t>
      </w:r>
      <w:r w:rsidR="00BB7311" w:rsidRPr="00C17F28">
        <w:t xml:space="preserve">that </w:t>
      </w:r>
      <w:r w:rsidRPr="00C17F28">
        <w:t>RAN2</w:t>
      </w:r>
      <w:r w:rsidR="007D5D3D" w:rsidRPr="00C17F28">
        <w:t xml:space="preserve"> </w:t>
      </w:r>
      <w:r w:rsidR="00D5669F" w:rsidRPr="00C17F28">
        <w:t>should</w:t>
      </w:r>
      <w:r w:rsidR="007D5D3D" w:rsidRPr="00C17F28">
        <w:t xml:space="preserve"> start by adopting</w:t>
      </w:r>
      <w:r w:rsidR="00BB7311" w:rsidRPr="00C17F28">
        <w:t xml:space="preserve"> the</w:t>
      </w:r>
      <w:r w:rsidRPr="00C17F28">
        <w:t xml:space="preserve"> </w:t>
      </w:r>
      <w:r w:rsidR="00CB432C" w:rsidRPr="00C17F28">
        <w:t>functional framework</w:t>
      </w:r>
      <w:r w:rsidRPr="00C17F28">
        <w:t xml:space="preserve"> </w:t>
      </w:r>
      <w:r w:rsidR="00BB7311" w:rsidRPr="00C17F28">
        <w:t xml:space="preserve">in Figure 1, which </w:t>
      </w:r>
      <w:r w:rsidR="00CB432C" w:rsidRPr="00C17F28">
        <w:t>cover</w:t>
      </w:r>
      <w:r w:rsidR="00BB7311" w:rsidRPr="00C17F28">
        <w:t>s</w:t>
      </w:r>
      <w:r w:rsidR="00CB432C" w:rsidRPr="00C17F28">
        <w:t xml:space="preserve"> the use cases and procedures reflected in both RAN1</w:t>
      </w:r>
      <w:r w:rsidR="00BB7311" w:rsidRPr="00C17F28">
        <w:t>’s</w:t>
      </w:r>
      <w:r w:rsidR="00CB432C" w:rsidRPr="00C17F28">
        <w:t xml:space="preserve"> and RAN2</w:t>
      </w:r>
      <w:r w:rsidR="00BB7311" w:rsidRPr="00C17F28">
        <w:t>’s</w:t>
      </w:r>
      <w:r w:rsidR="00CB432C" w:rsidRPr="00C17F28">
        <w:t xml:space="preserve"> stud</w:t>
      </w:r>
      <w:r w:rsidRPr="00C17F28">
        <w:t>y</w:t>
      </w:r>
      <w:r w:rsidR="00CB432C" w:rsidRPr="00C17F28">
        <w:t>.</w:t>
      </w:r>
      <w:r w:rsidR="00453E69" w:rsidRPr="00C17F28">
        <w:t xml:space="preserve"> </w:t>
      </w:r>
    </w:p>
    <w:p w14:paraId="68A37C50" w14:textId="67884771" w:rsidR="00647619" w:rsidRPr="00C17F28" w:rsidRDefault="003C1257" w:rsidP="006048CE">
      <w:pPr>
        <w:pStyle w:val="Proposal"/>
      </w:pPr>
      <w:bookmarkStart w:id="5" w:name="_Toc131752566"/>
      <w:r w:rsidRPr="00C17F28">
        <w:t xml:space="preserve">Adopt the functional framework in Figure 1 </w:t>
      </w:r>
      <w:r w:rsidR="000224FF" w:rsidRPr="00C17F28">
        <w:t xml:space="preserve">as a basis for </w:t>
      </w:r>
      <w:r w:rsidR="000013E5" w:rsidRPr="00C17F28">
        <w:t xml:space="preserve">discussions regarding NW-UW collaborations aimed at </w:t>
      </w:r>
      <w:r w:rsidR="009F24F3" w:rsidRPr="00C17F28">
        <w:t>model-ID-based Life Cycle Management</w:t>
      </w:r>
      <w:r w:rsidR="00D86F43" w:rsidRPr="00C17F28">
        <w:t>.</w:t>
      </w:r>
      <w:bookmarkEnd w:id="5"/>
    </w:p>
    <w:p w14:paraId="0C5BB000" w14:textId="77777777" w:rsidR="00647619" w:rsidRPr="00C17F28" w:rsidRDefault="00647619" w:rsidP="00647619">
      <w:pPr>
        <w:pStyle w:val="TH"/>
        <w:rPr>
          <w:rFonts w:asciiTheme="minorHAnsi" w:hAnsiTheme="minorHAnsi" w:cstheme="minorHAnsi"/>
          <w:lang w:val="en-GB" w:eastAsia="ja-JP"/>
        </w:rPr>
      </w:pPr>
      <w:r w:rsidRPr="00C17F28">
        <w:rPr>
          <w:noProof/>
          <w:lang w:val="en-GB"/>
        </w:rPr>
        <w:lastRenderedPageBreak/>
        <w:drawing>
          <wp:inline distT="0" distB="0" distL="0" distR="0" wp14:anchorId="08D632FE" wp14:editId="1C6EF04D">
            <wp:extent cx="4191000" cy="2298501"/>
            <wp:effectExtent l="0" t="0" r="0" b="635"/>
            <wp:docPr id="57" name="Picture 5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descr="A picture containing tex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195676" cy="2301065"/>
                    </a:xfrm>
                    <a:prstGeom prst="rect">
                      <a:avLst/>
                    </a:prstGeom>
                  </pic:spPr>
                </pic:pic>
              </a:graphicData>
            </a:graphic>
          </wp:inline>
        </w:drawing>
      </w:r>
    </w:p>
    <w:p w14:paraId="347BB4DC" w14:textId="481DC14D" w:rsidR="00647619" w:rsidRPr="00C17F28" w:rsidRDefault="00647619" w:rsidP="00647619">
      <w:pPr>
        <w:pStyle w:val="TH"/>
        <w:rPr>
          <w:lang w:val="en-GB"/>
        </w:rPr>
      </w:pPr>
      <w:bookmarkStart w:id="6" w:name="_Ref127432881"/>
      <w:r w:rsidRPr="00C17F28">
        <w:rPr>
          <w:lang w:val="en-GB"/>
        </w:rPr>
        <w:t xml:space="preserve">Figure </w:t>
      </w:r>
      <w:r w:rsidR="005C23E8" w:rsidRPr="00C17F28">
        <w:rPr>
          <w:lang w:val="en-GB"/>
        </w:rPr>
        <w:fldChar w:fldCharType="begin"/>
      </w:r>
      <w:r w:rsidR="005C23E8" w:rsidRPr="00C17F28">
        <w:rPr>
          <w:lang w:val="en-GB"/>
        </w:rPr>
        <w:instrText xml:space="preserve"> SEQ Figure \* ARABIC </w:instrText>
      </w:r>
      <w:r w:rsidR="005C23E8" w:rsidRPr="00C17F28">
        <w:rPr>
          <w:lang w:val="en-GB"/>
        </w:rPr>
        <w:fldChar w:fldCharType="separate"/>
      </w:r>
      <w:r w:rsidRPr="00C17F28">
        <w:rPr>
          <w:noProof/>
          <w:lang w:val="en-GB"/>
        </w:rPr>
        <w:t>1</w:t>
      </w:r>
      <w:r w:rsidR="005C23E8" w:rsidRPr="00C17F28">
        <w:rPr>
          <w:noProof/>
          <w:lang w:val="en-GB"/>
        </w:rPr>
        <w:fldChar w:fldCharType="end"/>
      </w:r>
      <w:bookmarkEnd w:id="6"/>
      <w:r w:rsidRPr="00C17F28">
        <w:rPr>
          <w:lang w:val="en-GB"/>
        </w:rPr>
        <w:t xml:space="preserve">. A functional framework to discuss </w:t>
      </w:r>
      <w:r w:rsidR="003C1257" w:rsidRPr="00C17F28">
        <w:rPr>
          <w:lang w:val="en-GB"/>
        </w:rPr>
        <w:t xml:space="preserve">AIML </w:t>
      </w:r>
      <w:r w:rsidRPr="00C17F28">
        <w:rPr>
          <w:lang w:val="en-GB"/>
        </w:rPr>
        <w:t>model</w:t>
      </w:r>
      <w:r w:rsidR="003C1257" w:rsidRPr="00C17F28">
        <w:rPr>
          <w:lang w:val="en-GB"/>
        </w:rPr>
        <w:t>-based</w:t>
      </w:r>
      <w:r w:rsidRPr="00C17F28">
        <w:rPr>
          <w:lang w:val="en-GB"/>
        </w:rPr>
        <w:t xml:space="preserve"> </w:t>
      </w:r>
      <w:r w:rsidR="009B7593" w:rsidRPr="00C17F28">
        <w:rPr>
          <w:lang w:val="en-GB"/>
        </w:rPr>
        <w:t>management</w:t>
      </w:r>
      <w:r w:rsidRPr="00C17F28">
        <w:rPr>
          <w:lang w:val="en-GB"/>
        </w:rPr>
        <w:t>.</w:t>
      </w:r>
    </w:p>
    <w:p w14:paraId="07596A9D" w14:textId="77777777" w:rsidR="00647619" w:rsidRPr="00C17F28" w:rsidRDefault="00647619" w:rsidP="006048CE">
      <w:pPr>
        <w:pStyle w:val="BodyText"/>
      </w:pPr>
    </w:p>
    <w:p w14:paraId="46F2F153" w14:textId="3CDF947C" w:rsidR="006048CE" w:rsidRPr="00C17F28" w:rsidRDefault="00B7267B" w:rsidP="006048CE">
      <w:pPr>
        <w:pStyle w:val="BodyText"/>
      </w:pPr>
      <w:r w:rsidRPr="00C17F28">
        <w:t>From the figure, i</w:t>
      </w:r>
      <w:r w:rsidR="00453E69" w:rsidRPr="00C17F28">
        <w:t>t</w:t>
      </w:r>
      <w:r w:rsidR="00CC7D1C" w:rsidRPr="00C17F28">
        <w:t xml:space="preserve"> can be observed that</w:t>
      </w:r>
      <w:r w:rsidR="008618E0" w:rsidRPr="00C17F28">
        <w:t xml:space="preserve"> we </w:t>
      </w:r>
      <w:r w:rsidR="004A0D42" w:rsidRPr="00C17F28">
        <w:t>represent</w:t>
      </w:r>
      <w:r w:rsidR="00DF0175" w:rsidRPr="00C17F28">
        <w:t>:</w:t>
      </w:r>
      <w:r w:rsidR="00CC7D1C" w:rsidRPr="00C17F28">
        <w:t xml:space="preserve"> data collection, model training, model deployment, model inference, and model monitoring </w:t>
      </w:r>
      <w:r w:rsidR="008618E0" w:rsidRPr="00C17F28">
        <w:t xml:space="preserve">as </w:t>
      </w:r>
      <w:r w:rsidR="00CC7D1C" w:rsidRPr="00C17F28">
        <w:t xml:space="preserve">typical high-level </w:t>
      </w:r>
      <w:r w:rsidR="00CC7D1C" w:rsidRPr="00C17F28">
        <w:rPr>
          <w:u w:val="single"/>
        </w:rPr>
        <w:t>stages</w:t>
      </w:r>
      <w:r w:rsidR="00CC7D1C" w:rsidRPr="00C17F28">
        <w:t xml:space="preserve"> within model LCM. </w:t>
      </w:r>
      <w:r w:rsidR="00C77ED3" w:rsidRPr="00C17F28">
        <w:t>While</w:t>
      </w:r>
      <w:r w:rsidR="00CB432C" w:rsidRPr="00C17F28">
        <w:t xml:space="preserve"> </w:t>
      </w:r>
      <w:r w:rsidR="008618E0" w:rsidRPr="00C17F28">
        <w:t xml:space="preserve">actions </w:t>
      </w:r>
      <w:r w:rsidR="00CC7D1C" w:rsidRPr="00C17F28">
        <w:t>such as model registration, model configuration, model selection</w:t>
      </w:r>
      <w:r w:rsidRPr="00C17F28">
        <w:t>/(de)</w:t>
      </w:r>
      <w:r w:rsidR="00CC7D1C" w:rsidRPr="00C17F28">
        <w:t>activation</w:t>
      </w:r>
      <w:r w:rsidRPr="00C17F28">
        <w:t>/</w:t>
      </w:r>
      <w:r w:rsidR="00CC7D1C" w:rsidRPr="00C17F28">
        <w:t xml:space="preserve">switching, model update, and model transfer refer more to </w:t>
      </w:r>
      <w:r w:rsidR="00CC7D1C" w:rsidRPr="00C17F28">
        <w:rPr>
          <w:u w:val="single"/>
        </w:rPr>
        <w:t>steps</w:t>
      </w:r>
      <w:r w:rsidR="00CC7D1C" w:rsidRPr="00C17F28">
        <w:t xml:space="preserve"> or procedures associated with one of those high-level model LCM stages. </w:t>
      </w:r>
    </w:p>
    <w:p w14:paraId="4E0E6513" w14:textId="4408068A" w:rsidR="004E5F5D" w:rsidRPr="00C17F28" w:rsidRDefault="00A96372" w:rsidP="006048CE">
      <w:pPr>
        <w:pStyle w:val="BodyText"/>
      </w:pPr>
      <w:r w:rsidRPr="00C17F28">
        <w:t>Additionally</w:t>
      </w:r>
      <w:r w:rsidR="00ED0C2B" w:rsidRPr="00C17F28">
        <w:t xml:space="preserve">, we observe that </w:t>
      </w:r>
      <w:r w:rsidR="002E4028" w:rsidRPr="00C17F28">
        <w:t>given the</w:t>
      </w:r>
      <w:r w:rsidR="00245D3A" w:rsidRPr="00C17F28">
        <w:t xml:space="preserve"> current discuss</w:t>
      </w:r>
      <w:r w:rsidR="002E4028" w:rsidRPr="00C17F28">
        <w:t>ions</w:t>
      </w:r>
      <w:r w:rsidR="00874697" w:rsidRPr="00C17F28">
        <w:t xml:space="preserve">, </w:t>
      </w:r>
      <w:r w:rsidR="00542ACB" w:rsidRPr="00C17F28">
        <w:t>it is still uncertain whether there is a real</w:t>
      </w:r>
      <w:r w:rsidR="00BD5F88" w:rsidRPr="00C17F28">
        <w:t xml:space="preserve"> need for </w:t>
      </w:r>
      <w:r w:rsidR="00542ACB" w:rsidRPr="00C17F28">
        <w:t xml:space="preserve">RAN2 to study </w:t>
      </w:r>
      <w:r w:rsidR="00DE36A7" w:rsidRPr="00C17F28">
        <w:t>all</w:t>
      </w:r>
      <w:r w:rsidR="00BD5F88" w:rsidRPr="00C17F28">
        <w:t xml:space="preserve"> </w:t>
      </w:r>
      <w:r w:rsidR="00874697" w:rsidRPr="00C17F28">
        <w:t>these stages and steps</w:t>
      </w:r>
      <w:r w:rsidR="00BD5F88" w:rsidRPr="00C17F28">
        <w:t>.</w:t>
      </w:r>
    </w:p>
    <w:p w14:paraId="32D899E6" w14:textId="77777777" w:rsidR="007D7CDC" w:rsidRPr="00C17F28" w:rsidRDefault="0042753F" w:rsidP="0042753F">
      <w:pPr>
        <w:pStyle w:val="BodyText"/>
      </w:pPr>
      <w:r w:rsidRPr="00C17F28">
        <w:t>F</w:t>
      </w:r>
      <w:r w:rsidR="00155234" w:rsidRPr="00C17F28">
        <w:t>urther f</w:t>
      </w:r>
      <w:r w:rsidRPr="00C17F28">
        <w:t>ocusing on the</w:t>
      </w:r>
      <w:r w:rsidR="009E2E99" w:rsidRPr="00C17F28">
        <w:t xml:space="preserve"> </w:t>
      </w:r>
      <w:r w:rsidRPr="00C17F28">
        <w:t>use cases</w:t>
      </w:r>
      <w:r w:rsidR="00CD7802" w:rsidRPr="00C17F28">
        <w:t xml:space="preserve"> of this SI</w:t>
      </w:r>
      <w:r w:rsidRPr="00C17F28">
        <w:t xml:space="preserve">, </w:t>
      </w:r>
      <w:r w:rsidR="00C13BE5" w:rsidRPr="00C17F28">
        <w:t xml:space="preserve">and more particularly </w:t>
      </w:r>
      <w:r w:rsidRPr="00C17F28">
        <w:t xml:space="preserve">for one-sided models, </w:t>
      </w:r>
      <w:r w:rsidR="00155234" w:rsidRPr="00C17F28">
        <w:t xml:space="preserve">we believe that </w:t>
      </w:r>
      <w:r w:rsidRPr="00C17F28">
        <w:t xml:space="preserve">the responsibility for model LCM is clearly on the side that </w:t>
      </w:r>
      <w:r w:rsidR="00C13BE5" w:rsidRPr="00C17F28">
        <w:t>performs the inference</w:t>
      </w:r>
      <w:r w:rsidRPr="00C17F28">
        <w:t xml:space="preserve">, and NW-UE collaborations then basically refer to configuring transmissions and reports to assist </w:t>
      </w:r>
      <w:r w:rsidR="00403D02" w:rsidRPr="00C17F28">
        <w:t>the other</w:t>
      </w:r>
      <w:r w:rsidRPr="00C17F28">
        <w:t xml:space="preserve"> </w:t>
      </w:r>
      <w:r w:rsidR="00FC5571" w:rsidRPr="00C17F28">
        <w:t>stages</w:t>
      </w:r>
      <w:r w:rsidR="007704B7" w:rsidRPr="00C17F28">
        <w:t>/steps</w:t>
      </w:r>
      <w:r w:rsidRPr="00C17F28">
        <w:t xml:space="preserve">. </w:t>
      </w:r>
    </w:p>
    <w:p w14:paraId="50DCA426" w14:textId="70D239C7" w:rsidR="0042753F" w:rsidRPr="00C17F28" w:rsidRDefault="007D7CDC" w:rsidP="0042753F">
      <w:pPr>
        <w:pStyle w:val="BodyText"/>
      </w:pPr>
      <w:r w:rsidRPr="00C17F28">
        <w:t xml:space="preserve">On the above, any </w:t>
      </w:r>
      <w:r w:rsidR="0042753F" w:rsidRPr="00C17F28">
        <w:t xml:space="preserve">potential model LCM assistance from </w:t>
      </w:r>
      <w:r w:rsidR="00F84596" w:rsidRPr="00C17F28">
        <w:t>“</w:t>
      </w:r>
      <w:r w:rsidR="0042753F" w:rsidRPr="00C17F28">
        <w:t xml:space="preserve">the </w:t>
      </w:r>
      <w:r w:rsidR="004C315E" w:rsidRPr="00C17F28">
        <w:t>othe</w:t>
      </w:r>
      <w:r w:rsidR="00F84596" w:rsidRPr="00C17F28">
        <w:t>r entity”</w:t>
      </w:r>
      <w:r w:rsidR="0042753F" w:rsidRPr="00C17F28">
        <w:t xml:space="preserve"> should be studied and determined on a per use case basis.</w:t>
      </w:r>
    </w:p>
    <w:p w14:paraId="3B92323A" w14:textId="4F32E8B5" w:rsidR="0042753F" w:rsidRPr="00C17F28" w:rsidRDefault="0042753F" w:rsidP="00DE36A7">
      <w:pPr>
        <w:pStyle w:val="Proposal"/>
      </w:pPr>
      <w:bookmarkStart w:id="7" w:name="_Toc131752567"/>
      <w:r w:rsidRPr="00C17F28">
        <w:t>For one-sided model</w:t>
      </w:r>
      <w:r w:rsidR="004E5F5D" w:rsidRPr="00C17F28">
        <w:t xml:space="preserve"> use cases</w:t>
      </w:r>
      <w:r w:rsidRPr="00C17F28">
        <w:t>,</w:t>
      </w:r>
      <w:r w:rsidR="004E5F5D" w:rsidRPr="00C17F28">
        <w:t xml:space="preserve"> the</w:t>
      </w:r>
      <w:r w:rsidRPr="00C17F28">
        <w:t xml:space="preserve"> responsibility for model LCM is on the side </w:t>
      </w:r>
      <w:r w:rsidR="00DE36A7" w:rsidRPr="00C17F28">
        <w:t>performing the</w:t>
      </w:r>
      <w:r w:rsidRPr="00C17F28">
        <w:t xml:space="preserve"> inference. </w:t>
      </w:r>
      <w:r w:rsidR="005B23B8" w:rsidRPr="00C17F28">
        <w:t xml:space="preserve">FFS </w:t>
      </w:r>
      <w:r w:rsidR="00E331B6" w:rsidRPr="00C17F28">
        <w:t>whether</w:t>
      </w:r>
      <w:r w:rsidR="00F84596" w:rsidRPr="00C17F28">
        <w:t xml:space="preserve"> </w:t>
      </w:r>
      <w:r w:rsidR="00E331B6" w:rsidRPr="00C17F28">
        <w:t xml:space="preserve">assistance signalling </w:t>
      </w:r>
      <w:r w:rsidR="00C81EAC">
        <w:t>(from the other entity)</w:t>
      </w:r>
      <w:r w:rsidR="00E331B6" w:rsidRPr="00C17F28">
        <w:t xml:space="preserve"> </w:t>
      </w:r>
      <w:r w:rsidR="003451A0" w:rsidRPr="00C17F28">
        <w:t>could be needed</w:t>
      </w:r>
      <w:r w:rsidRPr="00C17F28">
        <w:t>.</w:t>
      </w:r>
      <w:bookmarkEnd w:id="7"/>
    </w:p>
    <w:p w14:paraId="2180952F" w14:textId="77777777" w:rsidR="00067D7A" w:rsidRPr="00C17F28" w:rsidRDefault="00067D7A" w:rsidP="00067D7A">
      <w:pPr>
        <w:pStyle w:val="BodyText"/>
      </w:pPr>
    </w:p>
    <w:p w14:paraId="66462220" w14:textId="480A627D" w:rsidR="005410AC" w:rsidRPr="00C17F28" w:rsidRDefault="00C81348" w:rsidP="00575CD8">
      <w:pPr>
        <w:pStyle w:val="Heading4"/>
      </w:pPr>
      <w:r w:rsidRPr="00C17F28">
        <w:t>2.</w:t>
      </w:r>
      <w:r w:rsidR="003E0D9D" w:rsidRPr="00C17F28">
        <w:t>2</w:t>
      </w:r>
      <w:r w:rsidRPr="00C17F28">
        <w:t>.1.1</w:t>
      </w:r>
      <w:r w:rsidRPr="00C17F28">
        <w:tab/>
      </w:r>
      <w:r w:rsidR="00681DD6" w:rsidRPr="00C17F28">
        <w:t>When to specify model IDs understood throughout the network</w:t>
      </w:r>
      <w:r w:rsidR="00C81EAC">
        <w:t xml:space="preserve"> (incl. UE)</w:t>
      </w:r>
      <w:r w:rsidR="00681DD6" w:rsidRPr="00C17F28">
        <w:t xml:space="preserve">? </w:t>
      </w:r>
    </w:p>
    <w:p w14:paraId="78F918C2" w14:textId="720BC833" w:rsidR="00EE3454" w:rsidRPr="00C17F28" w:rsidRDefault="00EE3454" w:rsidP="005410AC">
      <w:pPr>
        <w:pStyle w:val="BodyText"/>
      </w:pPr>
      <w:r w:rsidRPr="00C17F28">
        <w:t xml:space="preserve">Based on the above, since the entity performing the inference </w:t>
      </w:r>
      <w:r w:rsidR="00B24F85" w:rsidRPr="00C17F28">
        <w:t>oversees</w:t>
      </w:r>
      <w:r w:rsidRPr="00C17F28">
        <w:t xml:space="preserve"> the LCM of the model, then, for one-sided cases, there </w:t>
      </w:r>
      <w:r w:rsidR="00B24F85" w:rsidRPr="00C17F28">
        <w:t>appears to</w:t>
      </w:r>
      <w:r w:rsidRPr="00C17F28">
        <w:t xml:space="preserve"> be no real need to specify IDs that are understood by other entities. </w:t>
      </w:r>
    </w:p>
    <w:p w14:paraId="76CC803D" w14:textId="749F4F25" w:rsidR="00B05934" w:rsidRPr="00C17F28" w:rsidRDefault="002E6742" w:rsidP="002E6742">
      <w:pPr>
        <w:pStyle w:val="Observation"/>
      </w:pPr>
      <w:bookmarkStart w:id="8" w:name="_Toc131752560"/>
      <w:r w:rsidRPr="00C17F28">
        <w:t>In one-sided scenarios, specifying model IDs that can be understood by other entities may not be necessary, as the inference-performing entity is responsible for the model's LCM.</w:t>
      </w:r>
      <w:bookmarkEnd w:id="8"/>
      <w:r w:rsidRPr="00C17F28">
        <w:t xml:space="preserve"> </w:t>
      </w:r>
    </w:p>
    <w:p w14:paraId="290462F9" w14:textId="2BFBEE4A" w:rsidR="00653A12" w:rsidRPr="00C17F28" w:rsidRDefault="00C22196" w:rsidP="00AE7694">
      <w:pPr>
        <w:pStyle w:val="BodyText"/>
      </w:pPr>
      <w:r w:rsidRPr="00C17F28">
        <w:br/>
        <w:t xml:space="preserve">However, </w:t>
      </w:r>
      <w:r w:rsidR="00AE7694" w:rsidRPr="00C17F28">
        <w:t>as seen from</w:t>
      </w:r>
      <w:r w:rsidR="004567F5" w:rsidRPr="00C17F28">
        <w:t xml:space="preserve"> t</w:t>
      </w:r>
      <w:r w:rsidR="00653A12" w:rsidRPr="00C17F28">
        <w:t>he following agreement</w:t>
      </w:r>
      <w:r w:rsidR="00466D76" w:rsidRPr="00C17F28">
        <w:t xml:space="preserve"> from RAN2#121</w:t>
      </w:r>
      <w:r w:rsidR="00653A12" w:rsidRPr="00C17F28">
        <w:t>:</w:t>
      </w:r>
    </w:p>
    <w:tbl>
      <w:tblPr>
        <w:tblStyle w:val="TableGrid"/>
        <w:tblW w:w="0" w:type="auto"/>
        <w:tblLook w:val="04A0" w:firstRow="1" w:lastRow="0" w:firstColumn="1" w:lastColumn="0" w:noHBand="0" w:noVBand="1"/>
      </w:tblPr>
      <w:tblGrid>
        <w:gridCol w:w="9629"/>
      </w:tblGrid>
      <w:tr w:rsidR="00653A12" w:rsidRPr="00C17F28" w14:paraId="242FD431" w14:textId="77777777" w:rsidTr="00653A12">
        <w:tc>
          <w:tcPr>
            <w:tcW w:w="9629" w:type="dxa"/>
          </w:tcPr>
          <w:p w14:paraId="2ADE109B" w14:textId="3A03AF0D" w:rsidR="00653A12" w:rsidRPr="00C17F28" w:rsidRDefault="00653A12" w:rsidP="005410AC">
            <w:pPr>
              <w:pStyle w:val="Agreement"/>
              <w:rPr>
                <w:lang w:val="en-GB"/>
              </w:rPr>
            </w:pPr>
            <w:r w:rsidRPr="00C17F28">
              <w:rPr>
                <w:lang w:val="en-GB"/>
              </w:rPr>
              <w:t xml:space="preserve">RAN2 assumes that Model ID is unique “globally”, </w:t>
            </w:r>
            <w:proofErr w:type="gramStart"/>
            <w:r w:rsidRPr="00C17F28">
              <w:rPr>
                <w:lang w:val="en-GB"/>
              </w:rPr>
              <w:t>e.g.</w:t>
            </w:r>
            <w:proofErr w:type="gramEnd"/>
            <w:r w:rsidRPr="00C17F28">
              <w:rPr>
                <w:lang w:val="en-GB"/>
              </w:rPr>
              <w:t xml:space="preserve"> in order to manage test certification each retrained version need to be identified. </w:t>
            </w:r>
          </w:p>
        </w:tc>
      </w:tr>
    </w:tbl>
    <w:p w14:paraId="3299225F" w14:textId="64325FC7" w:rsidR="00CF301E" w:rsidRPr="00C17F28" w:rsidRDefault="007508E6" w:rsidP="007D513A">
      <w:pPr>
        <w:pStyle w:val="BodyText"/>
      </w:pPr>
      <w:r w:rsidRPr="00C17F28">
        <w:br/>
      </w:r>
      <w:r w:rsidR="00AE7694" w:rsidRPr="00C17F28">
        <w:t xml:space="preserve">There appears to be a motivation of identifying </w:t>
      </w:r>
      <w:r w:rsidR="00AE7694" w:rsidRPr="001B42F7">
        <w:rPr>
          <w:u w:val="single"/>
        </w:rPr>
        <w:t>UE-</w:t>
      </w:r>
      <w:r w:rsidR="001B42F7" w:rsidRPr="001B42F7">
        <w:rPr>
          <w:u w:val="single"/>
        </w:rPr>
        <w:t xml:space="preserve">sided </w:t>
      </w:r>
      <w:r w:rsidRPr="001B42F7">
        <w:rPr>
          <w:u w:val="single"/>
        </w:rPr>
        <w:t>model</w:t>
      </w:r>
      <w:r w:rsidR="00AE7694" w:rsidRPr="001B42F7">
        <w:rPr>
          <w:u w:val="single"/>
        </w:rPr>
        <w:t>s</w:t>
      </w:r>
      <w:r w:rsidRPr="00C17F28">
        <w:t xml:space="preserve"> to enable </w:t>
      </w:r>
      <w:r w:rsidR="004567F5" w:rsidRPr="00C17F28">
        <w:t>the NW to monitor</w:t>
      </w:r>
      <w:r w:rsidRPr="00C17F28">
        <w:t xml:space="preserve"> </w:t>
      </w:r>
      <w:r w:rsidR="004567F5" w:rsidRPr="00C17F28">
        <w:t>the performance of</w:t>
      </w:r>
      <w:r w:rsidRPr="00C17F28">
        <w:t xml:space="preserve"> </w:t>
      </w:r>
      <w:r w:rsidR="00AE7694" w:rsidRPr="00C17F28">
        <w:t>it</w:t>
      </w:r>
      <w:r w:rsidR="006B2722" w:rsidRPr="00C17F28">
        <w:t xml:space="preserve">. </w:t>
      </w:r>
      <w:r w:rsidR="007D513A" w:rsidRPr="00C17F28">
        <w:t xml:space="preserve">By doing so, </w:t>
      </w:r>
      <w:r w:rsidR="004B2218" w:rsidRPr="00C17F28">
        <w:t xml:space="preserve">the NW </w:t>
      </w:r>
      <w:r w:rsidR="00374DAE" w:rsidRPr="00C17F28">
        <w:t>could</w:t>
      </w:r>
      <w:r w:rsidR="004B2218" w:rsidRPr="00C17F28">
        <w:t xml:space="preserve"> detect </w:t>
      </w:r>
      <w:r w:rsidR="00C71DFE" w:rsidRPr="00C17F28">
        <w:t xml:space="preserve">whether a certain model is </w:t>
      </w:r>
      <w:r w:rsidR="00374DAE" w:rsidRPr="00C17F28">
        <w:t>malfunctioning</w:t>
      </w:r>
      <w:r w:rsidR="004B2218" w:rsidRPr="00C17F28">
        <w:t xml:space="preserve">, </w:t>
      </w:r>
      <w:r w:rsidR="00CF301E" w:rsidRPr="00C17F28">
        <w:t xml:space="preserve">for which </w:t>
      </w:r>
      <w:r w:rsidR="00C71DFE" w:rsidRPr="00C17F28">
        <w:t>the NW</w:t>
      </w:r>
      <w:r w:rsidR="00CF301E" w:rsidRPr="00C17F28">
        <w:t xml:space="preserve"> can</w:t>
      </w:r>
      <w:r w:rsidR="004B2218" w:rsidRPr="00C17F28">
        <w:t xml:space="preserve"> </w:t>
      </w:r>
      <w:r w:rsidR="005978FB" w:rsidRPr="00C17F28">
        <w:t xml:space="preserve">trigger </w:t>
      </w:r>
      <w:r w:rsidR="00705D94" w:rsidRPr="00C17F28">
        <w:t xml:space="preserve">its </w:t>
      </w:r>
      <w:r w:rsidR="004B2218" w:rsidRPr="00C17F28">
        <w:t>deactivation</w:t>
      </w:r>
      <w:r w:rsidR="00CF301E" w:rsidRPr="00C17F28">
        <w:t xml:space="preserve">, </w:t>
      </w:r>
      <w:r w:rsidR="00C71DFE" w:rsidRPr="00C17F28">
        <w:t xml:space="preserve">or </w:t>
      </w:r>
      <w:r w:rsidR="00CF301E" w:rsidRPr="00C17F28">
        <w:t xml:space="preserve">switching </w:t>
      </w:r>
      <w:r w:rsidR="00705D94" w:rsidRPr="00C17F28">
        <w:t>to another model</w:t>
      </w:r>
      <w:r w:rsidR="00C71DFE" w:rsidRPr="00C17F28">
        <w:t>,</w:t>
      </w:r>
      <w:r w:rsidR="00705D94" w:rsidRPr="00C17F28">
        <w:t xml:space="preserve"> </w:t>
      </w:r>
      <w:r w:rsidR="00CF301E" w:rsidRPr="00C17F28">
        <w:t xml:space="preserve">or </w:t>
      </w:r>
      <w:r w:rsidR="00C10E63" w:rsidRPr="00C17F28">
        <w:t>indicate t</w:t>
      </w:r>
      <w:r w:rsidR="00705D94" w:rsidRPr="00C17F28">
        <w:t>o the UE</w:t>
      </w:r>
      <w:r w:rsidR="00C10E63" w:rsidRPr="00C17F28">
        <w:t xml:space="preserve"> </w:t>
      </w:r>
      <w:r w:rsidR="003E1094" w:rsidRPr="00C17F28">
        <w:t>to</w:t>
      </w:r>
      <w:r w:rsidR="00C10E63" w:rsidRPr="00C17F28">
        <w:t xml:space="preserve"> perform a </w:t>
      </w:r>
      <w:r w:rsidR="00CF301E" w:rsidRPr="00C17F28">
        <w:t>fallback operation</w:t>
      </w:r>
      <w:r w:rsidR="004B2218" w:rsidRPr="00C17F28">
        <w:t>.</w:t>
      </w:r>
      <w:r w:rsidR="00A93235">
        <w:t xml:space="preserve"> </w:t>
      </w:r>
      <w:r w:rsidR="00EA57B0">
        <w:t>This way</w:t>
      </w:r>
      <w:r w:rsidR="00E066C8">
        <w:t xml:space="preserve">, the NW can then allow for unambiguous UE </w:t>
      </w:r>
      <w:r w:rsidR="0039509E">
        <w:t>behaviours</w:t>
      </w:r>
      <w:r w:rsidR="00383925">
        <w:t>.</w:t>
      </w:r>
    </w:p>
    <w:p w14:paraId="4DF07FA2" w14:textId="1B4E803E" w:rsidR="00453D03" w:rsidRPr="00C17F28" w:rsidRDefault="00895C11" w:rsidP="008E3A8F">
      <w:pPr>
        <w:pStyle w:val="Observation"/>
      </w:pPr>
      <w:bookmarkStart w:id="9" w:name="_Toc131752561"/>
      <w:r w:rsidRPr="00C17F28">
        <w:t xml:space="preserve">Identifying UE models can </w:t>
      </w:r>
      <w:r w:rsidR="00D70BD2" w:rsidRPr="00C17F28">
        <w:t>allow the</w:t>
      </w:r>
      <w:r w:rsidRPr="00C17F28">
        <w:t xml:space="preserve"> NW </w:t>
      </w:r>
      <w:r w:rsidR="00D70BD2" w:rsidRPr="00C17F28">
        <w:t xml:space="preserve">to </w:t>
      </w:r>
      <w:r w:rsidRPr="00C17F28">
        <w:t xml:space="preserve">detect malfunctioning models and take appropriate actions </w:t>
      </w:r>
      <w:r w:rsidR="00DA3CB0" w:rsidRPr="00C17F28">
        <w:t>aiding</w:t>
      </w:r>
      <w:r w:rsidR="008E3A8F" w:rsidRPr="00C17F28">
        <w:t xml:space="preserve"> towards related LCM steps (e.g.</w:t>
      </w:r>
      <w:r w:rsidR="00383925">
        <w:t>,</w:t>
      </w:r>
      <w:r w:rsidR="008E3A8F" w:rsidRPr="00C17F28">
        <w:t xml:space="preserve"> model </w:t>
      </w:r>
      <w:r w:rsidRPr="00C17F28">
        <w:t xml:space="preserve">deactivation, </w:t>
      </w:r>
      <w:r w:rsidR="008E3A8F" w:rsidRPr="00C17F28">
        <w:t xml:space="preserve">model </w:t>
      </w:r>
      <w:r w:rsidRPr="00C17F28">
        <w:t>switching, or</w:t>
      </w:r>
      <w:r w:rsidR="008E3A8F" w:rsidRPr="00C17F28">
        <w:t xml:space="preserve"> trigger a</w:t>
      </w:r>
      <w:r w:rsidRPr="00C17F28">
        <w:t xml:space="preserve"> fallback operation</w:t>
      </w:r>
      <w:r w:rsidR="00383925">
        <w:t xml:space="preserve"> to </w:t>
      </w:r>
      <w:r w:rsidR="00F26EBF">
        <w:t xml:space="preserve">a </w:t>
      </w:r>
      <w:r w:rsidR="00383925">
        <w:t>non AIML-based functionalit</w:t>
      </w:r>
      <w:r w:rsidR="00F26EBF">
        <w:t>y</w:t>
      </w:r>
      <w:r w:rsidR="008E3A8F" w:rsidRPr="00C17F28">
        <w:t>)</w:t>
      </w:r>
      <w:r w:rsidRPr="00C17F28">
        <w:t>.</w:t>
      </w:r>
      <w:bookmarkEnd w:id="9"/>
    </w:p>
    <w:p w14:paraId="159FC84A" w14:textId="0184454B" w:rsidR="0042187D" w:rsidRPr="00C17F28" w:rsidRDefault="008E3A8F" w:rsidP="006442CF">
      <w:pPr>
        <w:pStyle w:val="BodyText"/>
      </w:pPr>
      <w:r w:rsidRPr="00C17F28">
        <w:lastRenderedPageBreak/>
        <w:br/>
      </w:r>
      <w:r w:rsidR="0091122E" w:rsidRPr="00C17F28">
        <w:t>Nevertheless</w:t>
      </w:r>
      <w:r w:rsidR="001F178C" w:rsidRPr="00C17F28">
        <w:t>,</w:t>
      </w:r>
      <w:r w:rsidR="00405B9A" w:rsidRPr="00C17F28">
        <w:t xml:space="preserve"> </w:t>
      </w:r>
      <w:r w:rsidR="00A7614D" w:rsidRPr="00C17F28">
        <w:t>monitoring</w:t>
      </w:r>
      <w:r w:rsidR="00087BDD" w:rsidRPr="00C17F28">
        <w:t xml:space="preserve"> multiple distinct models could pose a h</w:t>
      </w:r>
      <w:r w:rsidR="00FC53E7" w:rsidRPr="00C17F28">
        <w:t>igh</w:t>
      </w:r>
      <w:r w:rsidR="00087BDD" w:rsidRPr="00C17F28">
        <w:t xml:space="preserve"> burden on the NW side</w:t>
      </w:r>
      <w:r w:rsidR="00700135" w:rsidRPr="00C17F28">
        <w:t xml:space="preserve"> and result in an </w:t>
      </w:r>
      <w:r w:rsidR="00976235" w:rsidRPr="00C17F28">
        <w:t xml:space="preserve">extremely complex </w:t>
      </w:r>
      <w:r w:rsidR="00B477C0" w:rsidRPr="00C17F28">
        <w:t>operation</w:t>
      </w:r>
      <w:r w:rsidR="00EF4D89" w:rsidRPr="00C17F28">
        <w:t>.</w:t>
      </w:r>
      <w:r w:rsidR="006442CF" w:rsidRPr="00C17F28">
        <w:t xml:space="preserve"> So</w:t>
      </w:r>
      <w:r w:rsidR="00F26EBF" w:rsidRPr="00C17F28">
        <w:t>,</w:t>
      </w:r>
      <w:r w:rsidR="006442CF" w:rsidRPr="00C17F28">
        <w:t xml:space="preserve"> the benefits presented above may be overshadowed by the challenges imposed by how these model IDs are designed and implemented</w:t>
      </w:r>
      <w:r w:rsidR="0031178A" w:rsidRPr="00C17F28">
        <w:t>.</w:t>
      </w:r>
    </w:p>
    <w:p w14:paraId="259EF5D7" w14:textId="64F732FB" w:rsidR="00705D94" w:rsidRPr="00C17F28" w:rsidRDefault="00374DAE" w:rsidP="00374DAE">
      <w:pPr>
        <w:pStyle w:val="Observation"/>
      </w:pPr>
      <w:bookmarkStart w:id="10" w:name="_Toc131752562"/>
      <w:r w:rsidRPr="00C17F28">
        <w:t xml:space="preserve">Imposing the network to monitor the performance of </w:t>
      </w:r>
      <w:r w:rsidR="0086645B" w:rsidRPr="00C17F28">
        <w:t>several</w:t>
      </w:r>
      <w:r w:rsidRPr="00C17F28">
        <w:t xml:space="preserve"> different models trained and implemented on the user</w:t>
      </w:r>
      <w:r w:rsidR="00327E29" w:rsidRPr="00C17F28">
        <w:t>s</w:t>
      </w:r>
      <w:r w:rsidRPr="00C17F28">
        <w:t xml:space="preserve"> proves to be a complex task.</w:t>
      </w:r>
      <w:bookmarkEnd w:id="10"/>
    </w:p>
    <w:p w14:paraId="130944C2" w14:textId="507C498A" w:rsidR="00F1137A" w:rsidRPr="00C17F28" w:rsidRDefault="0086645B" w:rsidP="00653A12">
      <w:pPr>
        <w:pStyle w:val="BodyText"/>
      </w:pPr>
      <w:r w:rsidRPr="00C17F28">
        <w:br/>
      </w:r>
      <w:r w:rsidR="00B24BF7" w:rsidRPr="00C17F28">
        <w:t>Indeed,</w:t>
      </w:r>
      <w:r w:rsidR="003510EC" w:rsidRPr="00C17F28">
        <w:t xml:space="preserve"> </w:t>
      </w:r>
      <w:r w:rsidR="00CF301E" w:rsidRPr="00C17F28">
        <w:t xml:space="preserve">UE-sided monitoring </w:t>
      </w:r>
      <w:r w:rsidR="00DD025E" w:rsidRPr="00C17F28">
        <w:t xml:space="preserve">could </w:t>
      </w:r>
      <w:r w:rsidR="00CF301E" w:rsidRPr="00C17F28">
        <w:t>also be able to identify a malfunctioning model</w:t>
      </w:r>
      <w:r w:rsidR="00F1137A" w:rsidRPr="00C17F28">
        <w:t>,</w:t>
      </w:r>
      <w:r w:rsidR="00375D8D" w:rsidRPr="00C17F28">
        <w:t xml:space="preserve"> </w:t>
      </w:r>
      <w:r w:rsidR="00CF301E" w:rsidRPr="00C17F28">
        <w:t xml:space="preserve">switch </w:t>
      </w:r>
      <w:r w:rsidR="00F1137A" w:rsidRPr="00C17F28">
        <w:t>to another one (transparently to the NW)</w:t>
      </w:r>
      <w:r w:rsidR="00CF301E" w:rsidRPr="00C17F28">
        <w:t xml:space="preserve">, or request fallback to non-AIML </w:t>
      </w:r>
      <w:r w:rsidR="001F1889" w:rsidRPr="00C17F28">
        <w:t>features</w:t>
      </w:r>
      <w:r w:rsidR="00CF301E" w:rsidRPr="00C17F28">
        <w:t xml:space="preserve">. </w:t>
      </w:r>
      <w:r w:rsidR="001F1889" w:rsidRPr="00C17F28">
        <w:t>Therefore, t</w:t>
      </w:r>
      <w:r w:rsidR="00CF301E" w:rsidRPr="00C17F28">
        <w:t xml:space="preserve">he need for model identification is </w:t>
      </w:r>
      <w:r w:rsidR="001F1889" w:rsidRPr="00C17F28">
        <w:t>subject to</w:t>
      </w:r>
      <w:r w:rsidR="00F1137A" w:rsidRPr="00C17F28">
        <w:t>:</w:t>
      </w:r>
    </w:p>
    <w:p w14:paraId="20BD0934" w14:textId="5921D8BE" w:rsidR="00F1137A" w:rsidRPr="00C17F28" w:rsidRDefault="00DC594B" w:rsidP="00F1137A">
      <w:pPr>
        <w:pStyle w:val="BodyText"/>
        <w:numPr>
          <w:ilvl w:val="0"/>
          <w:numId w:val="35"/>
        </w:numPr>
      </w:pPr>
      <w:r w:rsidRPr="00C17F28">
        <w:t>whether</w:t>
      </w:r>
      <w:r w:rsidR="00CF301E" w:rsidRPr="00C17F28">
        <w:t xml:space="preserve"> </w:t>
      </w:r>
      <w:r w:rsidRPr="00C17F28">
        <w:t xml:space="preserve">a </w:t>
      </w:r>
      <w:r w:rsidR="00CF301E" w:rsidRPr="00C17F28">
        <w:t xml:space="preserve">UE can </w:t>
      </w:r>
      <w:r w:rsidR="008A3064" w:rsidRPr="00C17F28">
        <w:t>effectively monitor its</w:t>
      </w:r>
      <w:r w:rsidR="00CF301E" w:rsidRPr="00C17F28">
        <w:t xml:space="preserve"> model</w:t>
      </w:r>
      <w:r w:rsidR="008A3064" w:rsidRPr="00C17F28">
        <w:t>s</w:t>
      </w:r>
      <w:r w:rsidR="00F1137A" w:rsidRPr="00C17F28">
        <w:t xml:space="preserve">, </w:t>
      </w:r>
    </w:p>
    <w:p w14:paraId="2E2981C6" w14:textId="41E3F055" w:rsidR="0031178A" w:rsidRPr="00C17F28" w:rsidRDefault="000C4D8D" w:rsidP="00F1137A">
      <w:pPr>
        <w:pStyle w:val="BodyText"/>
        <w:numPr>
          <w:ilvl w:val="0"/>
          <w:numId w:val="35"/>
        </w:numPr>
      </w:pPr>
      <w:r w:rsidRPr="00C17F28">
        <w:t>when the</w:t>
      </w:r>
      <w:r w:rsidR="00DC594B" w:rsidRPr="00C17F28">
        <w:t xml:space="preserve"> </w:t>
      </w:r>
      <w:r w:rsidRPr="00C17F28">
        <w:t>NW</w:t>
      </w:r>
      <w:r w:rsidR="00593C2B" w:rsidRPr="00C17F28">
        <w:t xml:space="preserve"> (really)</w:t>
      </w:r>
      <w:r w:rsidRPr="00C17F28">
        <w:t xml:space="preserve"> needs to be aware of </w:t>
      </w:r>
      <w:r w:rsidR="00477F4E" w:rsidRPr="00C17F28">
        <w:t xml:space="preserve">the performance of </w:t>
      </w:r>
      <w:r w:rsidRPr="00C17F28">
        <w:t>UE</w:t>
      </w:r>
      <w:r w:rsidR="00477F4E" w:rsidRPr="00C17F28">
        <w:t>-sided</w:t>
      </w:r>
      <w:r w:rsidRPr="00C17F28">
        <w:t xml:space="preserve"> </w:t>
      </w:r>
      <w:r w:rsidR="00477F4E" w:rsidRPr="00C17F28">
        <w:t>models</w:t>
      </w:r>
    </w:p>
    <w:p w14:paraId="5612B92B" w14:textId="76945807" w:rsidR="00593C2B" w:rsidRPr="00C17F28" w:rsidRDefault="00593C2B" w:rsidP="00593C2B">
      <w:pPr>
        <w:pStyle w:val="BodyText"/>
        <w:numPr>
          <w:ilvl w:val="1"/>
          <w:numId w:val="35"/>
        </w:numPr>
        <w:rPr>
          <w:i/>
          <w:iCs/>
        </w:rPr>
      </w:pPr>
      <w:r w:rsidRPr="00C17F28">
        <w:rPr>
          <w:i/>
          <w:iCs/>
        </w:rPr>
        <w:t>for example: to trigger subsequent LCM steps.</w:t>
      </w:r>
    </w:p>
    <w:p w14:paraId="2B6A96A9" w14:textId="1C367BDD" w:rsidR="00C03520" w:rsidRPr="00C17F28" w:rsidRDefault="00C03520" w:rsidP="00C03520">
      <w:pPr>
        <w:pStyle w:val="Proposal"/>
      </w:pPr>
      <w:bookmarkStart w:id="11" w:name="_Toc131752568"/>
      <w:r w:rsidRPr="00C17F28">
        <w:t xml:space="preserve">It is not necessary to </w:t>
      </w:r>
      <w:r w:rsidR="00CE1DC4" w:rsidRPr="00C17F28">
        <w:t>specify a UE-sided model ID when the UE can effectively monitor</w:t>
      </w:r>
      <w:r w:rsidR="005B5A47" w:rsidRPr="00C17F28">
        <w:t xml:space="preserve"> itself</w:t>
      </w:r>
      <w:r w:rsidRPr="00C17F28">
        <w:t>.</w:t>
      </w:r>
      <w:bookmarkEnd w:id="11"/>
    </w:p>
    <w:p w14:paraId="638BA441" w14:textId="431EDA15" w:rsidR="00863246" w:rsidRPr="00C17F28" w:rsidRDefault="00F2019E" w:rsidP="00BD75EE">
      <w:pPr>
        <w:pStyle w:val="Proposal"/>
      </w:pPr>
      <w:bookmarkStart w:id="12" w:name="_Toc131752569"/>
      <w:r w:rsidRPr="00C17F28">
        <w:t xml:space="preserve">Having </w:t>
      </w:r>
      <w:r w:rsidR="00427DA9" w:rsidRPr="00C17F28">
        <w:t xml:space="preserve">the </w:t>
      </w:r>
      <w:r w:rsidR="00E649AB" w:rsidRPr="00C17F28">
        <w:t>feasibility</w:t>
      </w:r>
      <w:r w:rsidR="00427DA9" w:rsidRPr="00C17F28">
        <w:t xml:space="preserve"> and </w:t>
      </w:r>
      <w:r w:rsidR="0039582A" w:rsidRPr="00C17F28">
        <w:t>c</w:t>
      </w:r>
      <w:r w:rsidR="00863246" w:rsidRPr="00C17F28">
        <w:t>omplexity</w:t>
      </w:r>
      <w:r w:rsidR="00427DA9" w:rsidRPr="00C17F28">
        <w:t xml:space="preserve"> in mind</w:t>
      </w:r>
      <w:r w:rsidR="000625AF" w:rsidRPr="00C17F28">
        <w:t xml:space="preserve">, RAN2 </w:t>
      </w:r>
      <w:r w:rsidR="003B60B5" w:rsidRPr="00C17F28">
        <w:t>can</w:t>
      </w:r>
      <w:r w:rsidR="00863246" w:rsidRPr="00C17F28">
        <w:t xml:space="preserve"> study on a </w:t>
      </w:r>
      <w:r w:rsidR="0039582A" w:rsidRPr="00C17F28">
        <w:t>case-by-case</w:t>
      </w:r>
      <w:r w:rsidR="00863246" w:rsidRPr="00C17F28">
        <w:t xml:space="preserve"> basis the motivations of having IDs for UE-sided models to</w:t>
      </w:r>
      <w:r w:rsidR="0039582A" w:rsidRPr="00C17F28">
        <w:t xml:space="preserve"> allow the network to</w:t>
      </w:r>
      <w:r w:rsidR="00863246" w:rsidRPr="00C17F28">
        <w:t xml:space="preserve"> monitor performance.</w:t>
      </w:r>
      <w:bookmarkEnd w:id="12"/>
      <w:r w:rsidR="00863246" w:rsidRPr="00C17F28">
        <w:t xml:space="preserve"> </w:t>
      </w:r>
    </w:p>
    <w:p w14:paraId="29475394" w14:textId="77777777" w:rsidR="00BD75EE" w:rsidRPr="00C17F28" w:rsidRDefault="00BD75EE" w:rsidP="005410AC">
      <w:pPr>
        <w:pStyle w:val="BodyText"/>
      </w:pPr>
    </w:p>
    <w:p w14:paraId="1AD32882" w14:textId="0011CF48" w:rsidR="005410AC" w:rsidRPr="00C17F28" w:rsidRDefault="00BD75EE" w:rsidP="00C427D4">
      <w:pPr>
        <w:pStyle w:val="BodyText"/>
      </w:pPr>
      <w:r w:rsidRPr="00C17F28">
        <w:t xml:space="preserve">For </w:t>
      </w:r>
      <w:r w:rsidRPr="00614CDA">
        <w:rPr>
          <w:u w:val="single"/>
        </w:rPr>
        <w:t>t</w:t>
      </w:r>
      <w:r w:rsidR="005410AC" w:rsidRPr="00614CDA">
        <w:rPr>
          <w:u w:val="single"/>
        </w:rPr>
        <w:t>wo-sided models</w:t>
      </w:r>
      <w:r w:rsidR="00396D57" w:rsidRPr="00C17F28">
        <w:t xml:space="preserve">, </w:t>
      </w:r>
      <w:r w:rsidR="007C11D6" w:rsidRPr="00C17F28">
        <w:t xml:space="preserve">RAN1 is currently discussing </w:t>
      </w:r>
      <w:r w:rsidR="00CA713C" w:rsidRPr="00C17F28">
        <w:t xml:space="preserve">alternatives to </w:t>
      </w:r>
      <w:r w:rsidR="00A917F8" w:rsidRPr="00C17F28">
        <w:t xml:space="preserve">using </w:t>
      </w:r>
      <w:r w:rsidR="003D41A9" w:rsidRPr="00C17F28">
        <w:t>(</w:t>
      </w:r>
      <w:r w:rsidR="00A917F8" w:rsidRPr="00C17F28">
        <w:t>specified</w:t>
      </w:r>
      <w:r w:rsidR="003D41A9" w:rsidRPr="00C17F28">
        <w:t>)</w:t>
      </w:r>
      <w:r w:rsidR="00A917F8" w:rsidRPr="00C17F28">
        <w:t xml:space="preserve"> model IDs </w:t>
      </w:r>
      <w:r w:rsidR="00AF02D2" w:rsidRPr="00C17F28">
        <w:t>to “pair</w:t>
      </w:r>
      <w:r w:rsidR="007863DB" w:rsidRPr="00C17F28">
        <w:t>” the</w:t>
      </w:r>
      <w:r w:rsidR="00C427D4" w:rsidRPr="00C17F28">
        <w:t xml:space="preserve"> </w:t>
      </w:r>
      <w:r w:rsidR="006D3AB6" w:rsidRPr="00C17F28">
        <w:t xml:space="preserve">compatible </w:t>
      </w:r>
      <w:r w:rsidR="007863DB" w:rsidRPr="00C17F28">
        <w:t>UE- and NW-</w:t>
      </w:r>
      <w:r w:rsidR="006D3AB6" w:rsidRPr="00C17F28">
        <w:t>part</w:t>
      </w:r>
      <w:r w:rsidR="007863DB" w:rsidRPr="00C17F28">
        <w:t xml:space="preserve"> </w:t>
      </w:r>
      <w:r w:rsidR="006D3AB6" w:rsidRPr="00C17F28">
        <w:t>of a two-sided model</w:t>
      </w:r>
      <w:r w:rsidR="003D41A9" w:rsidRPr="00C17F28">
        <w:t xml:space="preserve">. For </w:t>
      </w:r>
      <w:r w:rsidR="00747A62" w:rsidRPr="00C17F28">
        <w:t xml:space="preserve">which we propose to wait </w:t>
      </w:r>
      <w:r w:rsidR="000A475D" w:rsidRPr="00C17F28">
        <w:t xml:space="preserve">for further details before taking the discussion in RAN2. </w:t>
      </w:r>
    </w:p>
    <w:p w14:paraId="31C5D2E0" w14:textId="12FAE1B1" w:rsidR="00E01A31" w:rsidRPr="00C17F28" w:rsidRDefault="001C3E44" w:rsidP="00E01A31">
      <w:pPr>
        <w:pStyle w:val="Proposal"/>
      </w:pPr>
      <w:bookmarkStart w:id="13" w:name="_Toc131752570"/>
      <w:r w:rsidRPr="00C17F28">
        <w:t>RAN2 will w</w:t>
      </w:r>
      <w:r w:rsidR="000A475D" w:rsidRPr="00C17F28">
        <w:t xml:space="preserve">ait for </w:t>
      </w:r>
      <w:r w:rsidR="005832CB" w:rsidRPr="00C17F28">
        <w:t>RAN1</w:t>
      </w:r>
      <w:r w:rsidR="002074B1" w:rsidRPr="00C17F28">
        <w:t>’s</w:t>
      </w:r>
      <w:r w:rsidR="005832CB" w:rsidRPr="00C17F28">
        <w:t xml:space="preserve"> d</w:t>
      </w:r>
      <w:r w:rsidR="002074B1" w:rsidRPr="00C17F28">
        <w:t xml:space="preserve">ecision </w:t>
      </w:r>
      <w:r w:rsidR="00D835E9" w:rsidRPr="00C17F28">
        <w:t>on</w:t>
      </w:r>
      <w:r w:rsidR="005832CB" w:rsidRPr="00C17F28">
        <w:t xml:space="preserve"> </w:t>
      </w:r>
      <w:r w:rsidR="0063707C" w:rsidRPr="00C17F28">
        <w:t xml:space="preserve">alternative </w:t>
      </w:r>
      <w:r w:rsidR="00D835E9" w:rsidRPr="00C17F28">
        <w:t>methods</w:t>
      </w:r>
      <w:r w:rsidR="0063707C" w:rsidRPr="00C17F28">
        <w:t xml:space="preserve"> to </w:t>
      </w:r>
      <w:r w:rsidR="00D835E9" w:rsidRPr="00C17F28">
        <w:t>“pair”</w:t>
      </w:r>
      <w:r w:rsidR="0063707C" w:rsidRPr="00C17F28">
        <w:t xml:space="preserve"> </w:t>
      </w:r>
      <w:r w:rsidR="00CD06D1" w:rsidRPr="00C17F28">
        <w:t>UE- and NW-parts of two-sided models</w:t>
      </w:r>
      <w:r w:rsidR="00D835E9" w:rsidRPr="00C17F28">
        <w:t xml:space="preserve"> without using model IDs</w:t>
      </w:r>
      <w:r w:rsidR="00CD06D1" w:rsidRPr="00C17F28">
        <w:t>.</w:t>
      </w:r>
      <w:bookmarkEnd w:id="13"/>
      <w:r w:rsidR="009F694C" w:rsidRPr="00C17F28">
        <w:t xml:space="preserve"> </w:t>
      </w:r>
    </w:p>
    <w:p w14:paraId="27588CA0" w14:textId="7B914B3A" w:rsidR="00BB3244" w:rsidRPr="0012465E" w:rsidRDefault="00BB3244" w:rsidP="00BB3244">
      <w:pPr>
        <w:pStyle w:val="BodyText"/>
      </w:pPr>
      <w:r>
        <w:br/>
      </w:r>
      <w:r w:rsidR="003632EF">
        <w:t>Note that</w:t>
      </w:r>
      <w:r w:rsidR="006D2942">
        <w:t xml:space="preserve"> these</w:t>
      </w:r>
      <w:r w:rsidR="00B946A9">
        <w:t xml:space="preserve"> alternative</w:t>
      </w:r>
      <w:r w:rsidR="006D2942">
        <w:t xml:space="preserve">s </w:t>
      </w:r>
      <w:r w:rsidR="00647683">
        <w:t>should</w:t>
      </w:r>
      <w:r w:rsidR="006D2942">
        <w:t xml:space="preserve"> still meet what was agreed d</w:t>
      </w:r>
      <w:r w:rsidRPr="0012465E">
        <w:t>uring RAN2#120 for the two-sided CSI use case:</w:t>
      </w:r>
    </w:p>
    <w:tbl>
      <w:tblPr>
        <w:tblStyle w:val="TableGrid"/>
        <w:tblW w:w="0" w:type="auto"/>
        <w:tblLook w:val="04A0" w:firstRow="1" w:lastRow="0" w:firstColumn="1" w:lastColumn="0" w:noHBand="0" w:noVBand="1"/>
      </w:tblPr>
      <w:tblGrid>
        <w:gridCol w:w="9629"/>
      </w:tblGrid>
      <w:tr w:rsidR="00BB3244" w:rsidRPr="0012465E" w14:paraId="13795EDA" w14:textId="77777777">
        <w:tc>
          <w:tcPr>
            <w:tcW w:w="9629" w:type="dxa"/>
          </w:tcPr>
          <w:p w14:paraId="0B1790CC" w14:textId="77777777" w:rsidR="00BB3244" w:rsidRPr="0012465E" w:rsidRDefault="00BB3244">
            <w:pPr>
              <w:pStyle w:val="Agreement"/>
              <w:rPr>
                <w:lang w:val="en-GB" w:eastAsia="zh-CN"/>
              </w:rPr>
            </w:pPr>
            <w:r w:rsidRPr="0012465E">
              <w:rPr>
                <w:lang w:val="en-GB" w:eastAsia="zh-CN"/>
              </w:rPr>
              <w:t xml:space="preserve">RAN2 scope includes procedures, protocols, and </w:t>
            </w:r>
            <w:proofErr w:type="spellStart"/>
            <w:r w:rsidRPr="0012465E">
              <w:rPr>
                <w:lang w:val="en-GB" w:eastAsia="zh-CN"/>
              </w:rPr>
              <w:t>signaling</w:t>
            </w:r>
            <w:proofErr w:type="spellEnd"/>
            <w:r w:rsidRPr="0012465E">
              <w:rPr>
                <w:lang w:val="en-GB" w:eastAsia="zh-CN"/>
              </w:rPr>
              <w:t xml:space="preserve"> for two-sided CSI use case(s), e.g.  </w:t>
            </w:r>
          </w:p>
          <w:p w14:paraId="221A9E34" w14:textId="77777777" w:rsidR="00BB3244" w:rsidRPr="00B905D5" w:rsidRDefault="00BB3244" w:rsidP="00BB3244">
            <w:pPr>
              <w:pStyle w:val="Agreement"/>
              <w:numPr>
                <w:ilvl w:val="0"/>
                <w:numId w:val="37"/>
              </w:numPr>
              <w:rPr>
                <w:lang w:val="en-GB" w:eastAsia="zh-CN"/>
              </w:rPr>
            </w:pPr>
            <w:r w:rsidRPr="0012465E">
              <w:rPr>
                <w:lang w:val="en-GB" w:eastAsia="zh-CN"/>
              </w:rPr>
              <w:t xml:space="preserve">Ensuring UE and </w:t>
            </w:r>
            <w:proofErr w:type="spellStart"/>
            <w:proofErr w:type="gramStart"/>
            <w:r w:rsidRPr="0012465E">
              <w:rPr>
                <w:lang w:val="en-GB" w:eastAsia="zh-CN"/>
              </w:rPr>
              <w:t>gNB</w:t>
            </w:r>
            <w:proofErr w:type="spellEnd"/>
            <w:r w:rsidRPr="0012465E">
              <w:rPr>
                <w:lang w:val="en-GB" w:eastAsia="zh-CN"/>
              </w:rPr>
              <w:t xml:space="preserve">  side</w:t>
            </w:r>
            <w:proofErr w:type="gramEnd"/>
            <w:r w:rsidRPr="0012465E">
              <w:rPr>
                <w:lang w:val="en-GB" w:eastAsia="zh-CN"/>
              </w:rPr>
              <w:t xml:space="preserve"> models are configured / applied </w:t>
            </w:r>
            <w:r w:rsidRPr="00B905D5">
              <w:rPr>
                <w:lang w:val="en-GB" w:eastAsia="zh-CN"/>
              </w:rPr>
              <w:t xml:space="preserve">based on their applicable configurations / scenarios. </w:t>
            </w:r>
          </w:p>
          <w:p w14:paraId="7233FE4A" w14:textId="77777777" w:rsidR="00BB3244" w:rsidRPr="0012465E" w:rsidRDefault="00BB3244" w:rsidP="00BB3244">
            <w:pPr>
              <w:pStyle w:val="Agreement"/>
              <w:numPr>
                <w:ilvl w:val="0"/>
                <w:numId w:val="37"/>
              </w:numPr>
              <w:rPr>
                <w:lang w:val="en-GB" w:eastAsia="zh-CN"/>
              </w:rPr>
            </w:pPr>
            <w:r w:rsidRPr="0012465E">
              <w:rPr>
                <w:lang w:val="en-GB" w:eastAsia="zh-CN"/>
              </w:rPr>
              <w:t xml:space="preserve">Ensuring that models are matched properly at both UE and </w:t>
            </w:r>
            <w:proofErr w:type="spellStart"/>
            <w:r w:rsidRPr="0012465E">
              <w:rPr>
                <w:lang w:val="en-GB" w:eastAsia="zh-CN"/>
              </w:rPr>
              <w:t>gNB</w:t>
            </w:r>
            <w:proofErr w:type="spellEnd"/>
            <w:r w:rsidRPr="0012465E">
              <w:rPr>
                <w:lang w:val="en-GB" w:eastAsia="zh-CN"/>
              </w:rPr>
              <w:t xml:space="preserve"> sides, i.e., when a CSI encoder is used at the UE corresponding CSI decoder is used at the </w:t>
            </w:r>
            <w:proofErr w:type="spellStart"/>
            <w:r w:rsidRPr="0012465E">
              <w:rPr>
                <w:lang w:val="en-GB" w:eastAsia="zh-CN"/>
              </w:rPr>
              <w:t>gNB</w:t>
            </w:r>
            <w:proofErr w:type="spellEnd"/>
          </w:p>
          <w:p w14:paraId="4FAF4F13" w14:textId="77777777" w:rsidR="00BB3244" w:rsidRPr="0001489E" w:rsidRDefault="00BB3244" w:rsidP="00BB3244">
            <w:pPr>
              <w:pStyle w:val="Agreement"/>
              <w:numPr>
                <w:ilvl w:val="0"/>
                <w:numId w:val="37"/>
              </w:numPr>
              <w:rPr>
                <w:lang w:val="en-GB" w:eastAsia="zh-CN"/>
              </w:rPr>
            </w:pPr>
            <w:r w:rsidRPr="0012465E">
              <w:rPr>
                <w:lang w:val="en-GB" w:eastAsia="zh-CN"/>
              </w:rPr>
              <w:t>Achieving simultaneous (de)activation and switching of the two-sided model</w:t>
            </w:r>
          </w:p>
        </w:tc>
      </w:tr>
    </w:tbl>
    <w:p w14:paraId="7840D04E" w14:textId="77777777" w:rsidR="009D4E26" w:rsidRDefault="009D4E26" w:rsidP="00612614">
      <w:pPr>
        <w:pStyle w:val="BodyText"/>
      </w:pPr>
    </w:p>
    <w:p w14:paraId="73DD4567" w14:textId="2B084B63" w:rsidR="00D35F21" w:rsidRPr="00C17F28" w:rsidRDefault="00CF2B4C" w:rsidP="004C1CEA">
      <w:pPr>
        <w:pStyle w:val="Heading3"/>
      </w:pPr>
      <w:r w:rsidRPr="00C17F28">
        <w:t>2.</w:t>
      </w:r>
      <w:r w:rsidR="004C1CEA" w:rsidRPr="00C17F28">
        <w:t>1.</w:t>
      </w:r>
      <w:r w:rsidR="00AE05C6" w:rsidRPr="00C17F28">
        <w:t>2</w:t>
      </w:r>
      <w:r w:rsidRPr="00C17F28">
        <w:tab/>
      </w:r>
      <w:r w:rsidR="00A355CF" w:rsidRPr="00C17F28">
        <w:t>F</w:t>
      </w:r>
      <w:r w:rsidR="00A44632" w:rsidRPr="00C17F28">
        <w:t>unctionality-based LCM</w:t>
      </w:r>
    </w:p>
    <w:p w14:paraId="6206F880" w14:textId="1556F9D9" w:rsidR="002D6AB5" w:rsidRPr="00C17F28" w:rsidRDefault="00462E04" w:rsidP="00967BA7">
      <w:pPr>
        <w:pStyle w:val="BodyText"/>
      </w:pPr>
      <w:r w:rsidRPr="00C17F28">
        <w:t xml:space="preserve">Given the above, </w:t>
      </w:r>
      <w:r w:rsidR="000F7F2E" w:rsidRPr="00C17F28">
        <w:t xml:space="preserve">we believe that RAN2 </w:t>
      </w:r>
      <w:r w:rsidR="00F01E2C" w:rsidRPr="00C17F28">
        <w:t>should therefore start by agreeing that</w:t>
      </w:r>
      <w:r w:rsidR="00647683">
        <w:t>,</w:t>
      </w:r>
      <w:r w:rsidR="00F01E2C" w:rsidRPr="00C17F28">
        <w:t xml:space="preserve"> at this point, it is only necessary to support </w:t>
      </w:r>
      <w:r w:rsidR="00A936C4" w:rsidRPr="00C17F28">
        <w:t xml:space="preserve">a functionality-based LCM. </w:t>
      </w:r>
      <w:r w:rsidR="00CC3983" w:rsidRPr="00C17F28">
        <w:t>In</w:t>
      </w:r>
      <w:r w:rsidR="00192901" w:rsidRPr="00C17F28">
        <w:t xml:space="preserve"> </w:t>
      </w:r>
      <w:r w:rsidR="009B760F" w:rsidRPr="00C17F28">
        <w:t xml:space="preserve">principle, one could argue that a functionality-based LCM </w:t>
      </w:r>
      <w:r w:rsidR="002117E9" w:rsidRPr="00C17F28">
        <w:t>could comprise the same stages and steps as those in Figure 1.</w:t>
      </w:r>
      <w:r w:rsidR="00171867" w:rsidRPr="00C17F28">
        <w:t xml:space="preserve"> However, we believe that some simplifications could </w:t>
      </w:r>
      <w:r w:rsidR="0013790E" w:rsidRPr="00C17F28">
        <w:t xml:space="preserve">be considered. </w:t>
      </w:r>
    </w:p>
    <w:p w14:paraId="2068ACCF" w14:textId="1CCEBDAF" w:rsidR="007A015B" w:rsidRPr="00C17F28" w:rsidRDefault="00D94F2B" w:rsidP="007A015B">
      <w:pPr>
        <w:pStyle w:val="Proposal"/>
      </w:pPr>
      <w:bookmarkStart w:id="14" w:name="_Toc131752571"/>
      <w:r w:rsidRPr="00C17F28">
        <w:t xml:space="preserve">RAN2 focus on supporting a functionality-based LCM as the priority </w:t>
      </w:r>
      <w:proofErr w:type="gramStart"/>
      <w:r w:rsidRPr="00C17F28">
        <w:t>at this time</w:t>
      </w:r>
      <w:proofErr w:type="gramEnd"/>
      <w:r w:rsidRPr="00C17F28">
        <w:t>.</w:t>
      </w:r>
      <w:bookmarkEnd w:id="14"/>
    </w:p>
    <w:p w14:paraId="3186535A" w14:textId="77777777" w:rsidR="003E176B" w:rsidRDefault="007A015B" w:rsidP="00967BA7">
      <w:pPr>
        <w:pStyle w:val="BodyText"/>
      </w:pPr>
      <w:r w:rsidRPr="00C17F28">
        <w:br/>
      </w:r>
      <w:proofErr w:type="gramStart"/>
      <w:r w:rsidR="00AE1CAD" w:rsidRPr="00C17F28">
        <w:t>In particular</w:t>
      </w:r>
      <w:r w:rsidR="0075723F" w:rsidRPr="00C17F28">
        <w:t>, since</w:t>
      </w:r>
      <w:proofErr w:type="gramEnd"/>
      <w:r w:rsidR="0075723F" w:rsidRPr="00C17F28">
        <w:t xml:space="preserve"> a functionality belongs to an AIML-based feature, there may not be a need to consider its deployment. In that sense, any update to it can be treated as e.g., an update to a particular UE capability.</w:t>
      </w:r>
    </w:p>
    <w:p w14:paraId="171B9F04" w14:textId="77777777" w:rsidR="000F7C84" w:rsidRDefault="003E176B" w:rsidP="00967BA7">
      <w:pPr>
        <w:pStyle w:val="BodyText"/>
      </w:pPr>
      <w:r>
        <w:t xml:space="preserve">Furthermore, </w:t>
      </w:r>
      <w:r w:rsidR="0006776F">
        <w:t>the inference process specifically relates to a model’s functioning</w:t>
      </w:r>
      <w:r w:rsidR="00007845">
        <w:t xml:space="preserve">. </w:t>
      </w:r>
      <w:r w:rsidR="002272CD">
        <w:t>So,</w:t>
      </w:r>
      <w:r w:rsidR="0006776F">
        <w:t xml:space="preserve"> </w:t>
      </w:r>
      <w:r w:rsidR="00720A1C">
        <w:t xml:space="preserve">under a functionality-based management, there is no need to focus on </w:t>
      </w:r>
      <w:r w:rsidR="00007845">
        <w:t xml:space="preserve">it. </w:t>
      </w:r>
      <w:r w:rsidR="000B28C9">
        <w:t>Alternatively,</w:t>
      </w:r>
      <w:r w:rsidR="002272CD">
        <w:t xml:space="preserve"> </w:t>
      </w:r>
      <w:r w:rsidR="00137539">
        <w:t xml:space="preserve">the interest should be on the general </w:t>
      </w:r>
      <w:r w:rsidR="00CE4408">
        <w:t xml:space="preserve">operation of </w:t>
      </w:r>
      <w:r w:rsidR="00587BA6">
        <w:t>functionalit</w:t>
      </w:r>
      <w:r w:rsidR="00A43ADC">
        <w:t>ies</w:t>
      </w:r>
      <w:r w:rsidR="009A55ED">
        <w:t>.</w:t>
      </w:r>
    </w:p>
    <w:p w14:paraId="61A960F2" w14:textId="3506D8E0" w:rsidR="00956187" w:rsidRDefault="000F7C84" w:rsidP="00967BA7">
      <w:pPr>
        <w:pStyle w:val="BodyText"/>
      </w:pPr>
      <w:r>
        <w:lastRenderedPageBreak/>
        <w:t>Thus, from the above,</w:t>
      </w:r>
      <w:r w:rsidRPr="00C17F28">
        <w:t xml:space="preserve"> we end up with the functional framework in Figure 3.</w:t>
      </w:r>
      <w:r w:rsidR="000B28C9">
        <w:t xml:space="preserve"> </w:t>
      </w:r>
      <w:r w:rsidR="005F4C88">
        <w:t xml:space="preserve"> </w:t>
      </w:r>
    </w:p>
    <w:p w14:paraId="7BB24836" w14:textId="082873E0" w:rsidR="004122B3" w:rsidRPr="00C17F28" w:rsidRDefault="00571A1F" w:rsidP="00967BA7">
      <w:pPr>
        <w:pStyle w:val="Observation"/>
      </w:pPr>
      <w:bookmarkStart w:id="15" w:name="_Toc131752563"/>
      <w:r>
        <w:t xml:space="preserve">For functionality-based management, </w:t>
      </w:r>
      <w:r w:rsidR="00240007">
        <w:t xml:space="preserve">“deployment” and “inference” </w:t>
      </w:r>
      <w:r w:rsidR="007D5FD1">
        <w:t xml:space="preserve">need no </w:t>
      </w:r>
      <w:r w:rsidR="00E014FE">
        <w:t xml:space="preserve">specific consideration. </w:t>
      </w:r>
      <w:r w:rsidR="004056F4" w:rsidRPr="004056F4">
        <w:t>Only one stage related to the operation of the functionality is enough.</w:t>
      </w:r>
      <w:bookmarkEnd w:id="15"/>
    </w:p>
    <w:p w14:paraId="5161D8CD" w14:textId="7065768A" w:rsidR="001C11E5" w:rsidRPr="00C17F28" w:rsidRDefault="001C11E5" w:rsidP="001C11E5">
      <w:pPr>
        <w:pStyle w:val="Proposal"/>
      </w:pPr>
      <w:bookmarkStart w:id="16" w:name="_Toc131752572"/>
      <w:r w:rsidRPr="00C17F28">
        <w:t>Adopt the functional framework in Figure 3 as a basis for discussions regarding NW-U</w:t>
      </w:r>
      <w:r w:rsidR="00A8444C">
        <w:t>E</w:t>
      </w:r>
      <w:r w:rsidRPr="00C17F28">
        <w:t xml:space="preserve"> collaborations aimed at functionality-based LCM.</w:t>
      </w:r>
      <w:bookmarkEnd w:id="16"/>
      <w:r w:rsidRPr="00C17F28">
        <w:t xml:space="preserve"> </w:t>
      </w:r>
    </w:p>
    <w:p w14:paraId="01C671FB" w14:textId="3CCF28E7" w:rsidR="00255F1D" w:rsidRPr="00C17F28" w:rsidRDefault="00304CFB" w:rsidP="00255F1D">
      <w:pPr>
        <w:pStyle w:val="TH"/>
        <w:rPr>
          <w:lang w:val="en-GB"/>
        </w:rPr>
      </w:pPr>
      <w:r w:rsidRPr="00612614">
        <w:rPr>
          <w:noProof/>
        </w:rPr>
        <w:drawing>
          <wp:inline distT="0" distB="0" distL="0" distR="0" wp14:anchorId="2CDF6F52" wp14:editId="2C831A30">
            <wp:extent cx="4635500" cy="192915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656273" cy="1937795"/>
                    </a:xfrm>
                    <a:prstGeom prst="rect">
                      <a:avLst/>
                    </a:prstGeom>
                    <a:noFill/>
                  </pic:spPr>
                </pic:pic>
              </a:graphicData>
            </a:graphic>
          </wp:inline>
        </w:drawing>
      </w:r>
    </w:p>
    <w:p w14:paraId="35C6710F" w14:textId="0A9E273D" w:rsidR="00255F1D" w:rsidRPr="00C17F28" w:rsidRDefault="00255F1D" w:rsidP="00255F1D">
      <w:pPr>
        <w:pStyle w:val="TH"/>
        <w:rPr>
          <w:lang w:val="en-GB"/>
        </w:rPr>
      </w:pPr>
      <w:r w:rsidRPr="00C17F28">
        <w:rPr>
          <w:lang w:val="en-GB"/>
        </w:rPr>
        <w:t>Figure 3. A functional framework to discuss AIML functionality-based management.</w:t>
      </w:r>
    </w:p>
    <w:p w14:paraId="388FD87C" w14:textId="70B042B7" w:rsidR="0079069B" w:rsidRPr="00C17F28" w:rsidRDefault="00C85B65" w:rsidP="004B51DE">
      <w:pPr>
        <w:pStyle w:val="BodyText"/>
      </w:pPr>
      <w:r>
        <w:br/>
      </w:r>
      <w:r w:rsidR="00CB3548" w:rsidRPr="000B343F">
        <w:t xml:space="preserve">Note that </w:t>
      </w:r>
      <w:r w:rsidR="00AA64AC">
        <w:t>the notion of “</w:t>
      </w:r>
      <w:r w:rsidR="00CB3548" w:rsidRPr="000B343F">
        <w:t>functionality-based lifecycle management</w:t>
      </w:r>
      <w:r w:rsidR="00AA64AC">
        <w:t>”</w:t>
      </w:r>
      <w:r w:rsidR="00CB3548" w:rsidRPr="000B343F">
        <w:t xml:space="preserve"> is something RAN2 is used to.</w:t>
      </w:r>
      <w:r w:rsidR="00CB3548">
        <w:t xml:space="preserve"> So</w:t>
      </w:r>
      <w:r w:rsidR="00B905D5">
        <w:t>,</w:t>
      </w:r>
      <w:r w:rsidR="00CB3548">
        <w:t xml:space="preserve"> f</w:t>
      </w:r>
      <w:r w:rsidR="001C6600" w:rsidRPr="00C17F28">
        <w:t xml:space="preserve">rom this, </w:t>
      </w:r>
      <w:r w:rsidR="00C17F28">
        <w:t xml:space="preserve">we believe that RAN2 </w:t>
      </w:r>
      <w:r w:rsidR="00DB191D">
        <w:t xml:space="preserve">can </w:t>
      </w:r>
      <w:r w:rsidR="00F824A0">
        <w:t xml:space="preserve">have clearer understanding of </w:t>
      </w:r>
      <w:r w:rsidR="008D3FA6">
        <w:t xml:space="preserve">the different parameters, or data </w:t>
      </w:r>
      <w:r w:rsidR="0020555F">
        <w:t>that could be</w:t>
      </w:r>
      <w:r w:rsidR="008D3FA6">
        <w:t xml:space="preserve"> needed </w:t>
      </w:r>
      <w:r w:rsidR="00B04884">
        <w:t xml:space="preserve">to </w:t>
      </w:r>
      <w:r w:rsidR="00342349">
        <w:t xml:space="preserve">perform </w:t>
      </w:r>
      <w:r w:rsidR="00684E8D">
        <w:t>LCM of the different use cases in this SI.</w:t>
      </w:r>
    </w:p>
    <w:p w14:paraId="1814C2F5" w14:textId="06C651DD" w:rsidR="00AA64AC" w:rsidRDefault="00AA64AC" w:rsidP="004B51DE">
      <w:pPr>
        <w:pStyle w:val="BodyText"/>
      </w:pPr>
      <w:r>
        <w:t>In this sen</w:t>
      </w:r>
      <w:r w:rsidR="009A6473">
        <w:t>s</w:t>
      </w:r>
      <w:r>
        <w:t>e,</w:t>
      </w:r>
      <w:r w:rsidR="009A6473">
        <w:t xml:space="preserve"> </w:t>
      </w:r>
      <w:r w:rsidR="00F827DE">
        <w:t xml:space="preserve">and since </w:t>
      </w:r>
      <w:r w:rsidR="00A73CFD">
        <w:t>functionalities are</w:t>
      </w:r>
      <w:r w:rsidR="00954120">
        <w:t xml:space="preserve"> then</w:t>
      </w:r>
      <w:r w:rsidR="00A73CFD">
        <w:t xml:space="preserve"> considered to be part of AIML-enabled features, there is no need to </w:t>
      </w:r>
      <w:r w:rsidR="00954120">
        <w:t>consider “functionality IDs”, since they</w:t>
      </w:r>
      <w:r w:rsidR="00A72C27">
        <w:t xml:space="preserve"> can</w:t>
      </w:r>
      <w:r w:rsidR="00DF0744">
        <w:t xml:space="preserve"> in principle</w:t>
      </w:r>
      <w:r w:rsidR="00A72C27">
        <w:t xml:space="preserve"> </w:t>
      </w:r>
      <w:r w:rsidR="0068450A">
        <w:t xml:space="preserve">be described </w:t>
      </w:r>
      <w:r w:rsidR="004A1CC2">
        <w:t>following the existing UE capability</w:t>
      </w:r>
      <w:r w:rsidR="00AE1B7D">
        <w:t xml:space="preserve"> and </w:t>
      </w:r>
      <w:r w:rsidR="00DF0744">
        <w:t xml:space="preserve">concerning </w:t>
      </w:r>
      <w:r w:rsidR="00AE1B7D">
        <w:t>parameters</w:t>
      </w:r>
      <w:r w:rsidR="00DF0744">
        <w:t>’</w:t>
      </w:r>
      <w:r w:rsidR="004A1CC2">
        <w:t xml:space="preserve"> </w:t>
      </w:r>
      <w:r w:rsidR="00AE1B7D">
        <w:t xml:space="preserve">description. </w:t>
      </w:r>
    </w:p>
    <w:p w14:paraId="0BF02616" w14:textId="5FF2A705" w:rsidR="00AE1B7D" w:rsidRDefault="00827F10" w:rsidP="00612614">
      <w:pPr>
        <w:pStyle w:val="Proposal"/>
      </w:pPr>
      <w:bookmarkStart w:id="17" w:name="_Toc131752573"/>
      <w:r>
        <w:t>F</w:t>
      </w:r>
      <w:r w:rsidR="00A438D8">
        <w:t>unctionality ID</w:t>
      </w:r>
      <w:r>
        <w:t>s can be avoided</w:t>
      </w:r>
      <w:r w:rsidR="008D580F">
        <w:t xml:space="preserve"> by </w:t>
      </w:r>
      <w:r w:rsidR="0099321E">
        <w:t xml:space="preserve">using </w:t>
      </w:r>
      <w:r w:rsidR="00B10A71">
        <w:t>the UE capability</w:t>
      </w:r>
      <w:r w:rsidR="00420B99">
        <w:t xml:space="preserve"> description of features and concerning parameters.</w:t>
      </w:r>
      <w:bookmarkEnd w:id="17"/>
      <w:r w:rsidR="00B4002C">
        <w:t xml:space="preserve"> </w:t>
      </w:r>
    </w:p>
    <w:p w14:paraId="1D3A0827" w14:textId="77777777" w:rsidR="00420B99" w:rsidRDefault="00420B99" w:rsidP="004B51DE">
      <w:pPr>
        <w:pStyle w:val="BodyText"/>
      </w:pPr>
    </w:p>
    <w:p w14:paraId="55250526" w14:textId="154D6308" w:rsidR="00D908CD" w:rsidRDefault="00D908CD" w:rsidP="004B51DE">
      <w:pPr>
        <w:pStyle w:val="BodyText"/>
      </w:pPr>
      <w:r w:rsidRPr="00D908CD">
        <w:t xml:space="preserve">We note then from the framework presented in Figure 3, that the </w:t>
      </w:r>
      <w:proofErr w:type="gramStart"/>
      <w:r w:rsidRPr="00D908CD">
        <w:t>main focus</w:t>
      </w:r>
      <w:proofErr w:type="gramEnd"/>
      <w:r w:rsidRPr="00D908CD">
        <w:t xml:space="preserve"> of the discussion in RAN2 concerns data collection</w:t>
      </w:r>
      <w:r>
        <w:t>. S</w:t>
      </w:r>
      <w:r w:rsidRPr="00D908CD">
        <w:t>ince it is this</w:t>
      </w:r>
      <w:r>
        <w:t xml:space="preserve"> LCM</w:t>
      </w:r>
      <w:r w:rsidRPr="00D908CD">
        <w:t xml:space="preserve"> stage </w:t>
      </w:r>
      <w:r>
        <w:t xml:space="preserve">the one that </w:t>
      </w:r>
      <w:r w:rsidRPr="00D908CD">
        <w:t xml:space="preserve">ultimately enables training, </w:t>
      </w:r>
      <w:r w:rsidR="00D919D0">
        <w:t xml:space="preserve">the operation </w:t>
      </w:r>
      <w:r w:rsidRPr="00D908CD">
        <w:t xml:space="preserve">and monitoring of AIML-based functionalities. </w:t>
      </w:r>
      <w:r w:rsidR="00094646">
        <w:t>F</w:t>
      </w:r>
      <w:r w:rsidR="000356E6" w:rsidRPr="000356E6">
        <w:t xml:space="preserve">rom this subject, </w:t>
      </w:r>
      <w:r w:rsidR="00094646">
        <w:t xml:space="preserve">RAN2 can </w:t>
      </w:r>
      <w:r w:rsidR="000356E6" w:rsidRPr="000356E6">
        <w:t>address the other related LCM steps</w:t>
      </w:r>
      <w:r w:rsidR="00D40D8A">
        <w:t xml:space="preserve"> (</w:t>
      </w:r>
      <w:r w:rsidR="000356E6" w:rsidRPr="000356E6">
        <w:t>i.e., functionality selection, switching, fallback operation, monitoring configuration, etc</w:t>
      </w:r>
      <w:r w:rsidR="00D40D8A">
        <w:t xml:space="preserve">…) while </w:t>
      </w:r>
      <w:r w:rsidR="0085061E">
        <w:t>discussing on the need for assistance signalling from the entity that is not in charge of the functionality LCM</w:t>
      </w:r>
      <w:r w:rsidR="000356E6" w:rsidRPr="000356E6">
        <w:t>.</w:t>
      </w:r>
    </w:p>
    <w:p w14:paraId="4EABC13E" w14:textId="54DCD6B6" w:rsidR="00F83E25" w:rsidRDefault="00F614BD" w:rsidP="00CE1EEA">
      <w:pPr>
        <w:pStyle w:val="Proposal"/>
      </w:pPr>
      <w:bookmarkStart w:id="18" w:name="_Toc131752574"/>
      <w:r w:rsidRPr="00F614BD">
        <w:t>RAN2</w:t>
      </w:r>
      <w:r w:rsidR="00BD0627">
        <w:t xml:space="preserve"> </w:t>
      </w:r>
      <w:r w:rsidRPr="00F614BD">
        <w:t xml:space="preserve">should prioritize </w:t>
      </w:r>
      <w:r w:rsidR="00D40924">
        <w:t xml:space="preserve">enabling </w:t>
      </w:r>
      <w:r w:rsidRPr="00F614BD">
        <w:t>data collection</w:t>
      </w:r>
      <w:r w:rsidR="00D40924">
        <w:t xml:space="preserve"> for the different use cases</w:t>
      </w:r>
      <w:r w:rsidRPr="00F614BD">
        <w:t xml:space="preserve">, as </w:t>
      </w:r>
      <w:r w:rsidR="00D40924">
        <w:t>this LCM stage is the on</w:t>
      </w:r>
      <w:r w:rsidR="005D2586">
        <w:t xml:space="preserve">e </w:t>
      </w:r>
      <w:r w:rsidR="00D40924">
        <w:t>e</w:t>
      </w:r>
      <w:r w:rsidR="00CE1EEA">
        <w:t xml:space="preserve">nabling </w:t>
      </w:r>
      <w:r w:rsidR="005D2586">
        <w:t xml:space="preserve">the others, i.e., </w:t>
      </w:r>
      <w:r w:rsidRPr="00F614BD">
        <w:t xml:space="preserve">training, </w:t>
      </w:r>
      <w:r w:rsidR="00612614">
        <w:t>operation</w:t>
      </w:r>
      <w:r w:rsidRPr="00F614BD">
        <w:t>, and monitoring</w:t>
      </w:r>
      <w:r w:rsidR="00CE1EEA">
        <w:t xml:space="preserve"> of </w:t>
      </w:r>
      <w:r w:rsidR="00CE1EEA" w:rsidRPr="00F614BD">
        <w:t>AIML-based functionalit</w:t>
      </w:r>
      <w:r w:rsidR="00CE1EEA">
        <w:t>ies.</w:t>
      </w:r>
      <w:bookmarkEnd w:id="18"/>
    </w:p>
    <w:p w14:paraId="3D4F47A2" w14:textId="46B96498" w:rsidR="00BD0627" w:rsidRDefault="001E0505" w:rsidP="00CE1EEA">
      <w:pPr>
        <w:pStyle w:val="Proposal"/>
      </w:pPr>
      <w:bookmarkStart w:id="19" w:name="_Toc131752575"/>
      <w:r>
        <w:t>F</w:t>
      </w:r>
      <w:r w:rsidRPr="00D15BCD">
        <w:t xml:space="preserve">rom the data collection </w:t>
      </w:r>
      <w:r>
        <w:t>discussion,</w:t>
      </w:r>
      <w:r w:rsidRPr="00D15BCD">
        <w:t xml:space="preserve"> </w:t>
      </w:r>
      <w:r>
        <w:t>m</w:t>
      </w:r>
      <w:r w:rsidR="00D15BCD" w:rsidRPr="00D15BCD">
        <w:t>otivate alternatives</w:t>
      </w:r>
      <w:r w:rsidR="00D15BCD">
        <w:t>/solutions</w:t>
      </w:r>
      <w:r w:rsidR="00D15BCD" w:rsidRPr="00D15BCD">
        <w:t xml:space="preserve"> related to</w:t>
      </w:r>
      <w:r w:rsidR="00D15BCD">
        <w:t xml:space="preserve"> the</w:t>
      </w:r>
      <w:r w:rsidR="00D15BCD" w:rsidRPr="00D15BCD">
        <w:t xml:space="preserve"> LCM steps (i.e., functionality monitoring, functionality selection/(de)activation/switching, fallback operation, etc</w:t>
      </w:r>
      <w:r w:rsidR="00D15BCD">
        <w:t>…</w:t>
      </w:r>
      <w:r w:rsidR="00D15BCD" w:rsidRPr="00D15BCD">
        <w:t xml:space="preserve">) </w:t>
      </w:r>
      <w:r>
        <w:t>and the need for assistance signalling</w:t>
      </w:r>
      <w:r w:rsidR="00D15BCD" w:rsidRPr="00D15BCD">
        <w:t>.</w:t>
      </w:r>
      <w:bookmarkEnd w:id="19"/>
      <w:r w:rsidR="00CE1EEA">
        <w:t xml:space="preserve"> </w:t>
      </w:r>
    </w:p>
    <w:p w14:paraId="247B5124" w14:textId="49AF145E" w:rsidR="00F02EC5" w:rsidRPr="00C17F28" w:rsidRDefault="00EE11A6" w:rsidP="004B51DE">
      <w:pPr>
        <w:pStyle w:val="BodyText"/>
      </w:pPr>
      <w:r>
        <w:br/>
        <w:t xml:space="preserve">We further discuss </w:t>
      </w:r>
      <w:r w:rsidR="001E0505">
        <w:t xml:space="preserve">these aspects </w:t>
      </w:r>
      <w:r w:rsidR="00840F01">
        <w:t xml:space="preserve">in our Data Collection </w:t>
      </w:r>
      <w:r w:rsidR="001E0505">
        <w:t>document</w:t>
      </w:r>
      <w:r w:rsidR="00F84186">
        <w:t xml:space="preserve"> in Agenda Item 7.16.2.2</w:t>
      </w:r>
      <w:r w:rsidR="005A0EC3">
        <w:t xml:space="preserve"> (see </w:t>
      </w:r>
      <w:r w:rsidR="005A0EC3" w:rsidRPr="005A0EC3">
        <w:t>R2-2304112</w:t>
      </w:r>
      <w:r w:rsidR="005A0EC3">
        <w:t>)</w:t>
      </w:r>
      <w:r w:rsidR="00F84186">
        <w:t>.</w:t>
      </w:r>
    </w:p>
    <w:p w14:paraId="07617104" w14:textId="6A07FF64" w:rsidR="00F837DB" w:rsidRPr="00C17F28" w:rsidRDefault="00CA7687" w:rsidP="00F837DB">
      <w:pPr>
        <w:pStyle w:val="Heading1"/>
      </w:pPr>
      <w:bookmarkStart w:id="20" w:name="_Toc109400796"/>
      <w:bookmarkStart w:id="21" w:name="_Toc109400797"/>
      <w:bookmarkStart w:id="22" w:name="_Toc109400798"/>
      <w:bookmarkStart w:id="23" w:name="_Toc109400799"/>
      <w:bookmarkStart w:id="24" w:name="_Toc109400800"/>
      <w:bookmarkStart w:id="25" w:name="_Toc109400801"/>
      <w:bookmarkStart w:id="26" w:name="_Toc109400802"/>
      <w:bookmarkStart w:id="27" w:name="_Toc109400803"/>
      <w:bookmarkStart w:id="28" w:name="_Toc109400804"/>
      <w:bookmarkStart w:id="29" w:name="_Toc109400805"/>
      <w:bookmarkStart w:id="30" w:name="_Toc109400806"/>
      <w:bookmarkStart w:id="31" w:name="_Toc109400807"/>
      <w:bookmarkStart w:id="32" w:name="_Toc109400808"/>
      <w:bookmarkStart w:id="33" w:name="_Toc109400809"/>
      <w:bookmarkStart w:id="34" w:name="_Toc109400810"/>
      <w:bookmarkStart w:id="35" w:name="_Toc109400811"/>
      <w:bookmarkStart w:id="36" w:name="_Toc109400812"/>
      <w:bookmarkStart w:id="37" w:name="_Toc109400813"/>
      <w:bookmarkStart w:id="38" w:name="_Toc109400814"/>
      <w:bookmarkStart w:id="39" w:name="_Toc109400815"/>
      <w:bookmarkStart w:id="40" w:name="_Toc109400816"/>
      <w:bookmarkStart w:id="41" w:name="_Toc109400817"/>
      <w:bookmarkStart w:id="42" w:name="_Toc109400818"/>
      <w:bookmarkStart w:id="43" w:name="_Ref189046994"/>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C17F28">
        <w:t>3</w:t>
      </w:r>
      <w:r w:rsidRPr="00C17F28">
        <w:tab/>
      </w:r>
      <w:r w:rsidR="00F837DB" w:rsidRPr="00C17F28">
        <w:t>Conclusion</w:t>
      </w:r>
    </w:p>
    <w:p w14:paraId="1D14548D" w14:textId="77777777" w:rsidR="00F81BC3" w:rsidRPr="00C17F28" w:rsidRDefault="00F81BC3" w:rsidP="00F81BC3">
      <w:pPr>
        <w:pStyle w:val="BodyText"/>
        <w:rPr>
          <w:b/>
          <w:bCs/>
        </w:rPr>
      </w:pPr>
      <w:r w:rsidRPr="00C17F28">
        <w:t>In the previous sections we made the following observations:</w:t>
      </w:r>
      <w:r w:rsidRPr="00C17F28">
        <w:rPr>
          <w:b/>
          <w:bCs/>
        </w:rPr>
        <w:t xml:space="preserve"> </w:t>
      </w:r>
    </w:p>
    <w:p w14:paraId="4C7FF6B8" w14:textId="33EF229D" w:rsidR="00620970" w:rsidRDefault="00F81BC3">
      <w:pPr>
        <w:pStyle w:val="TableofFigures"/>
        <w:tabs>
          <w:tab w:val="right" w:leader="dot" w:pos="9629"/>
        </w:tabs>
        <w:rPr>
          <w:rFonts w:asciiTheme="minorHAnsi" w:eastAsiaTheme="minorEastAsia" w:hAnsiTheme="minorHAnsi" w:cstheme="minorBidi"/>
          <w:b w:val="0"/>
          <w:noProof/>
          <w:sz w:val="22"/>
          <w:szCs w:val="22"/>
          <w:lang/>
        </w:rPr>
      </w:pPr>
      <w:r w:rsidRPr="00C17F28">
        <w:rPr>
          <w:b w:val="0"/>
          <w:bCs/>
        </w:rPr>
        <w:fldChar w:fldCharType="begin"/>
      </w:r>
      <w:r w:rsidRPr="00C17F28">
        <w:rPr>
          <w:b w:val="0"/>
          <w:bCs/>
        </w:rPr>
        <w:instrText xml:space="preserve"> TOC \f O \n \h \z \t "Observation" \c </w:instrText>
      </w:r>
      <w:r w:rsidRPr="00C17F28">
        <w:rPr>
          <w:b w:val="0"/>
          <w:bCs/>
        </w:rPr>
        <w:fldChar w:fldCharType="separate"/>
      </w:r>
      <w:hyperlink w:anchor="_Toc131752558" w:history="1">
        <w:r w:rsidR="00620970" w:rsidRPr="00BA59AA">
          <w:rPr>
            <w:rStyle w:val="Hyperlink"/>
            <w:noProof/>
          </w:rPr>
          <w:t>Observation 1</w:t>
        </w:r>
        <w:r w:rsidR="00620970">
          <w:rPr>
            <w:rFonts w:asciiTheme="minorHAnsi" w:eastAsiaTheme="minorEastAsia" w:hAnsiTheme="minorHAnsi" w:cstheme="minorBidi"/>
            <w:b w:val="0"/>
            <w:noProof/>
            <w:sz w:val="22"/>
            <w:szCs w:val="22"/>
            <w:lang/>
          </w:rPr>
          <w:tab/>
        </w:r>
        <w:r w:rsidR="00620970" w:rsidRPr="00BA59AA">
          <w:rPr>
            <w:rStyle w:val="Hyperlink"/>
            <w:noProof/>
          </w:rPr>
          <w:t>For model-based management of AIML-enabled features, the NW needs to be aware of model IDs and understand their purpose.</w:t>
        </w:r>
      </w:hyperlink>
    </w:p>
    <w:p w14:paraId="6428DDA3" w14:textId="0A4B058C" w:rsidR="00620970" w:rsidRDefault="00620970">
      <w:pPr>
        <w:pStyle w:val="TableofFigures"/>
        <w:tabs>
          <w:tab w:val="right" w:leader="dot" w:pos="9629"/>
        </w:tabs>
        <w:rPr>
          <w:rFonts w:asciiTheme="minorHAnsi" w:eastAsiaTheme="minorEastAsia" w:hAnsiTheme="minorHAnsi" w:cstheme="minorBidi"/>
          <w:b w:val="0"/>
          <w:noProof/>
          <w:sz w:val="22"/>
          <w:szCs w:val="22"/>
          <w:lang/>
        </w:rPr>
      </w:pPr>
      <w:hyperlink w:anchor="_Toc131752559" w:history="1">
        <w:r w:rsidRPr="00BA59AA">
          <w:rPr>
            <w:rStyle w:val="Hyperlink"/>
            <w:noProof/>
          </w:rPr>
          <w:t>Observation 2</w:t>
        </w:r>
        <w:r>
          <w:rPr>
            <w:rFonts w:asciiTheme="minorHAnsi" w:eastAsiaTheme="minorEastAsia" w:hAnsiTheme="minorHAnsi" w:cstheme="minorBidi"/>
            <w:b w:val="0"/>
            <w:noProof/>
            <w:sz w:val="22"/>
            <w:szCs w:val="22"/>
            <w:lang/>
          </w:rPr>
          <w:tab/>
        </w:r>
        <w:r w:rsidRPr="00BA59AA">
          <w:rPr>
            <w:rStyle w:val="Hyperlink"/>
            <w:noProof/>
          </w:rPr>
          <w:t>For functionality-based management, the use of model IDs could potentially be avoided, and the NW only needs to be aware of the functionalities within an AIML-enabled feature.</w:t>
        </w:r>
      </w:hyperlink>
    </w:p>
    <w:p w14:paraId="0ECBAC88" w14:textId="2A5445CF" w:rsidR="00620970" w:rsidRDefault="00620970">
      <w:pPr>
        <w:pStyle w:val="TableofFigures"/>
        <w:tabs>
          <w:tab w:val="right" w:leader="dot" w:pos="9629"/>
        </w:tabs>
        <w:rPr>
          <w:rFonts w:asciiTheme="minorHAnsi" w:eastAsiaTheme="minorEastAsia" w:hAnsiTheme="minorHAnsi" w:cstheme="minorBidi"/>
          <w:b w:val="0"/>
          <w:noProof/>
          <w:sz w:val="22"/>
          <w:szCs w:val="22"/>
          <w:lang/>
        </w:rPr>
      </w:pPr>
      <w:hyperlink w:anchor="_Toc131752560" w:history="1">
        <w:r w:rsidRPr="00BA59AA">
          <w:rPr>
            <w:rStyle w:val="Hyperlink"/>
            <w:noProof/>
          </w:rPr>
          <w:t>Observation 3</w:t>
        </w:r>
        <w:r>
          <w:rPr>
            <w:rFonts w:asciiTheme="minorHAnsi" w:eastAsiaTheme="minorEastAsia" w:hAnsiTheme="minorHAnsi" w:cstheme="minorBidi"/>
            <w:b w:val="0"/>
            <w:noProof/>
            <w:sz w:val="22"/>
            <w:szCs w:val="22"/>
            <w:lang/>
          </w:rPr>
          <w:tab/>
        </w:r>
        <w:r w:rsidRPr="00BA59AA">
          <w:rPr>
            <w:rStyle w:val="Hyperlink"/>
            <w:noProof/>
          </w:rPr>
          <w:t>In one-sided scenarios, specifying model IDs that can be understood by other entities may not be necessary, as the inference-performing entity is responsible for the model's LCM.</w:t>
        </w:r>
      </w:hyperlink>
    </w:p>
    <w:p w14:paraId="36A6899D" w14:textId="6AEE8468" w:rsidR="00620970" w:rsidRDefault="00620970">
      <w:pPr>
        <w:pStyle w:val="TableofFigures"/>
        <w:tabs>
          <w:tab w:val="right" w:leader="dot" w:pos="9629"/>
        </w:tabs>
        <w:rPr>
          <w:rFonts w:asciiTheme="minorHAnsi" w:eastAsiaTheme="minorEastAsia" w:hAnsiTheme="minorHAnsi" w:cstheme="minorBidi"/>
          <w:b w:val="0"/>
          <w:noProof/>
          <w:sz w:val="22"/>
          <w:szCs w:val="22"/>
          <w:lang/>
        </w:rPr>
      </w:pPr>
      <w:hyperlink w:anchor="_Toc131752561" w:history="1">
        <w:r w:rsidRPr="00BA59AA">
          <w:rPr>
            <w:rStyle w:val="Hyperlink"/>
            <w:noProof/>
          </w:rPr>
          <w:t>Observation 4</w:t>
        </w:r>
        <w:r>
          <w:rPr>
            <w:rFonts w:asciiTheme="minorHAnsi" w:eastAsiaTheme="minorEastAsia" w:hAnsiTheme="minorHAnsi" w:cstheme="minorBidi"/>
            <w:b w:val="0"/>
            <w:noProof/>
            <w:sz w:val="22"/>
            <w:szCs w:val="22"/>
            <w:lang/>
          </w:rPr>
          <w:tab/>
        </w:r>
        <w:r w:rsidRPr="00BA59AA">
          <w:rPr>
            <w:rStyle w:val="Hyperlink"/>
            <w:noProof/>
          </w:rPr>
          <w:t>Identifying UE models can allow the NW to detect malfunctioning models and take appropriate actions aiding towards related LCM steps (e.g., model deactivation, model switching, or trigger a fallback operation to a non AIML-based functionality).</w:t>
        </w:r>
      </w:hyperlink>
    </w:p>
    <w:p w14:paraId="2DFA2C52" w14:textId="38F3F6BF" w:rsidR="00620970" w:rsidRDefault="00620970">
      <w:pPr>
        <w:pStyle w:val="TableofFigures"/>
        <w:tabs>
          <w:tab w:val="right" w:leader="dot" w:pos="9629"/>
        </w:tabs>
        <w:rPr>
          <w:rFonts w:asciiTheme="minorHAnsi" w:eastAsiaTheme="minorEastAsia" w:hAnsiTheme="minorHAnsi" w:cstheme="minorBidi"/>
          <w:b w:val="0"/>
          <w:noProof/>
          <w:sz w:val="22"/>
          <w:szCs w:val="22"/>
          <w:lang/>
        </w:rPr>
      </w:pPr>
      <w:hyperlink w:anchor="_Toc131752562" w:history="1">
        <w:r w:rsidRPr="00BA59AA">
          <w:rPr>
            <w:rStyle w:val="Hyperlink"/>
            <w:noProof/>
          </w:rPr>
          <w:t>Observation 5</w:t>
        </w:r>
        <w:r>
          <w:rPr>
            <w:rFonts w:asciiTheme="minorHAnsi" w:eastAsiaTheme="minorEastAsia" w:hAnsiTheme="minorHAnsi" w:cstheme="minorBidi"/>
            <w:b w:val="0"/>
            <w:noProof/>
            <w:sz w:val="22"/>
            <w:szCs w:val="22"/>
            <w:lang/>
          </w:rPr>
          <w:tab/>
        </w:r>
        <w:r w:rsidRPr="00BA59AA">
          <w:rPr>
            <w:rStyle w:val="Hyperlink"/>
            <w:noProof/>
          </w:rPr>
          <w:t>Imposing the network to monitor the performance of several different models trained and implemented on the users proves to be a complex task.</w:t>
        </w:r>
      </w:hyperlink>
    </w:p>
    <w:p w14:paraId="718308EC" w14:textId="7E244ACD" w:rsidR="00620970" w:rsidRDefault="00620970">
      <w:pPr>
        <w:pStyle w:val="TableofFigures"/>
        <w:tabs>
          <w:tab w:val="right" w:leader="dot" w:pos="9629"/>
        </w:tabs>
        <w:rPr>
          <w:rFonts w:asciiTheme="minorHAnsi" w:eastAsiaTheme="minorEastAsia" w:hAnsiTheme="minorHAnsi" w:cstheme="minorBidi"/>
          <w:b w:val="0"/>
          <w:noProof/>
          <w:sz w:val="22"/>
          <w:szCs w:val="22"/>
          <w:lang/>
        </w:rPr>
      </w:pPr>
      <w:hyperlink w:anchor="_Toc131752563" w:history="1">
        <w:r w:rsidRPr="00BA59AA">
          <w:rPr>
            <w:rStyle w:val="Hyperlink"/>
            <w:noProof/>
          </w:rPr>
          <w:t>Observation 6</w:t>
        </w:r>
        <w:r>
          <w:rPr>
            <w:rFonts w:asciiTheme="minorHAnsi" w:eastAsiaTheme="minorEastAsia" w:hAnsiTheme="minorHAnsi" w:cstheme="minorBidi"/>
            <w:b w:val="0"/>
            <w:noProof/>
            <w:sz w:val="22"/>
            <w:szCs w:val="22"/>
            <w:lang/>
          </w:rPr>
          <w:tab/>
        </w:r>
        <w:r w:rsidRPr="00BA59AA">
          <w:rPr>
            <w:rStyle w:val="Hyperlink"/>
            <w:noProof/>
          </w:rPr>
          <w:t>For functionality-based management, “deployment” and “inference” need no specific consideration. Only one stage related to the operation of the functionality is enough.</w:t>
        </w:r>
      </w:hyperlink>
    </w:p>
    <w:p w14:paraId="6B2F9FDA" w14:textId="4AFA3C58" w:rsidR="00F81BC3" w:rsidRPr="00C17F28" w:rsidRDefault="00F81BC3" w:rsidP="00F81BC3">
      <w:pPr>
        <w:pStyle w:val="BodyText"/>
        <w:keepNext/>
      </w:pPr>
      <w:r w:rsidRPr="00C17F28">
        <w:rPr>
          <w:b/>
          <w:bCs/>
        </w:rPr>
        <w:fldChar w:fldCharType="end"/>
      </w:r>
    </w:p>
    <w:p w14:paraId="016073C8" w14:textId="2112D986" w:rsidR="00F837DB" w:rsidRPr="00C17F28" w:rsidRDefault="00F837DB" w:rsidP="00521ECB">
      <w:pPr>
        <w:pStyle w:val="BodyText"/>
        <w:keepNext/>
      </w:pPr>
      <w:r w:rsidRPr="00C17F28">
        <w:t>Based on the discussion in the previous sections we propose the following:</w:t>
      </w:r>
    </w:p>
    <w:p w14:paraId="785EA005" w14:textId="283EF466" w:rsidR="00620970" w:rsidRDefault="00F837DB">
      <w:pPr>
        <w:pStyle w:val="TableofFigures"/>
        <w:tabs>
          <w:tab w:val="right" w:leader="dot" w:pos="9629"/>
        </w:tabs>
        <w:rPr>
          <w:rFonts w:asciiTheme="minorHAnsi" w:eastAsiaTheme="minorEastAsia" w:hAnsiTheme="minorHAnsi" w:cstheme="minorBidi"/>
          <w:b w:val="0"/>
          <w:noProof/>
          <w:sz w:val="22"/>
          <w:szCs w:val="22"/>
          <w:lang/>
        </w:rPr>
      </w:pPr>
      <w:r w:rsidRPr="00C17F28">
        <w:rPr>
          <w:b w:val="0"/>
          <w:bCs/>
        </w:rPr>
        <w:fldChar w:fldCharType="begin"/>
      </w:r>
      <w:r w:rsidRPr="00C17F28">
        <w:rPr>
          <w:bCs/>
        </w:rPr>
        <w:instrText xml:space="preserve"> TOC \n \h \z \t "Proposal" \c </w:instrText>
      </w:r>
      <w:r w:rsidRPr="00C17F28">
        <w:rPr>
          <w:b w:val="0"/>
          <w:bCs/>
        </w:rPr>
        <w:fldChar w:fldCharType="separate"/>
      </w:r>
      <w:hyperlink w:anchor="_Toc131752564" w:history="1">
        <w:r w:rsidR="00620970" w:rsidRPr="009143BA">
          <w:rPr>
            <w:rStyle w:val="Hyperlink"/>
            <w:noProof/>
          </w:rPr>
          <w:t>Proposal 1</w:t>
        </w:r>
        <w:r w:rsidR="00620970">
          <w:rPr>
            <w:rFonts w:asciiTheme="minorHAnsi" w:eastAsiaTheme="minorEastAsia" w:hAnsiTheme="minorHAnsi" w:cstheme="minorBidi"/>
            <w:b w:val="0"/>
            <w:noProof/>
            <w:sz w:val="22"/>
            <w:szCs w:val="22"/>
            <w:lang/>
          </w:rPr>
          <w:tab/>
        </w:r>
        <w:r w:rsidR="00620970" w:rsidRPr="009143BA">
          <w:rPr>
            <w:rStyle w:val="Hyperlink"/>
            <w:noProof/>
          </w:rPr>
          <w:t>RAN2 should focus on model IDs and operations related to logical models (i.e., used for signalling and not to describe physical models).</w:t>
        </w:r>
      </w:hyperlink>
    </w:p>
    <w:p w14:paraId="612DEB1B" w14:textId="40DCD2AD" w:rsidR="00620970" w:rsidRDefault="00620970">
      <w:pPr>
        <w:pStyle w:val="TableofFigures"/>
        <w:tabs>
          <w:tab w:val="right" w:leader="dot" w:pos="9629"/>
        </w:tabs>
        <w:rPr>
          <w:rFonts w:asciiTheme="minorHAnsi" w:eastAsiaTheme="minorEastAsia" w:hAnsiTheme="minorHAnsi" w:cstheme="minorBidi"/>
          <w:b w:val="0"/>
          <w:noProof/>
          <w:sz w:val="22"/>
          <w:szCs w:val="22"/>
          <w:lang/>
        </w:rPr>
      </w:pPr>
      <w:hyperlink w:anchor="_Toc131752565" w:history="1">
        <w:r w:rsidRPr="009143BA">
          <w:rPr>
            <w:rStyle w:val="Hyperlink"/>
            <w:noProof/>
          </w:rPr>
          <w:t>Proposal 2</w:t>
        </w:r>
        <w:r>
          <w:rPr>
            <w:rFonts w:asciiTheme="minorHAnsi" w:eastAsiaTheme="minorEastAsia" w:hAnsiTheme="minorHAnsi" w:cstheme="minorBidi"/>
            <w:b w:val="0"/>
            <w:noProof/>
            <w:sz w:val="22"/>
            <w:szCs w:val="22"/>
            <w:lang/>
          </w:rPr>
          <w:tab/>
        </w:r>
        <w:r w:rsidRPr="009143BA">
          <w:rPr>
            <w:rStyle w:val="Hyperlink"/>
            <w:noProof/>
          </w:rPr>
          <w:t>RAN2 should analyse the motivation of allowing the NW to be aware of operations within a model, or among different models in the same feature/functionality.</w:t>
        </w:r>
      </w:hyperlink>
    </w:p>
    <w:p w14:paraId="39A15E6C" w14:textId="5920A33C" w:rsidR="00620970" w:rsidRDefault="00620970">
      <w:pPr>
        <w:pStyle w:val="TableofFigures"/>
        <w:tabs>
          <w:tab w:val="right" w:leader="dot" w:pos="9629"/>
        </w:tabs>
        <w:rPr>
          <w:rFonts w:asciiTheme="minorHAnsi" w:eastAsiaTheme="minorEastAsia" w:hAnsiTheme="minorHAnsi" w:cstheme="minorBidi"/>
          <w:b w:val="0"/>
          <w:noProof/>
          <w:sz w:val="22"/>
          <w:szCs w:val="22"/>
          <w:lang/>
        </w:rPr>
      </w:pPr>
      <w:hyperlink w:anchor="_Toc131752566" w:history="1">
        <w:r w:rsidRPr="009143BA">
          <w:rPr>
            <w:rStyle w:val="Hyperlink"/>
            <w:noProof/>
          </w:rPr>
          <w:t>Proposal 3</w:t>
        </w:r>
        <w:r>
          <w:rPr>
            <w:rFonts w:asciiTheme="minorHAnsi" w:eastAsiaTheme="minorEastAsia" w:hAnsiTheme="minorHAnsi" w:cstheme="minorBidi"/>
            <w:b w:val="0"/>
            <w:noProof/>
            <w:sz w:val="22"/>
            <w:szCs w:val="22"/>
            <w:lang/>
          </w:rPr>
          <w:tab/>
        </w:r>
        <w:r w:rsidRPr="009143BA">
          <w:rPr>
            <w:rStyle w:val="Hyperlink"/>
            <w:noProof/>
          </w:rPr>
          <w:t>Adopt the functional framework in Figure 1 as a basis for discussions regarding NW-UW collaborations aimed at model-ID-based Life Cycle Management.</w:t>
        </w:r>
      </w:hyperlink>
    </w:p>
    <w:p w14:paraId="7EB0397C" w14:textId="5F825A0F" w:rsidR="00620970" w:rsidRDefault="00620970">
      <w:pPr>
        <w:pStyle w:val="TableofFigures"/>
        <w:tabs>
          <w:tab w:val="right" w:leader="dot" w:pos="9629"/>
        </w:tabs>
        <w:rPr>
          <w:rFonts w:asciiTheme="minorHAnsi" w:eastAsiaTheme="minorEastAsia" w:hAnsiTheme="minorHAnsi" w:cstheme="minorBidi"/>
          <w:b w:val="0"/>
          <w:noProof/>
          <w:sz w:val="22"/>
          <w:szCs w:val="22"/>
          <w:lang/>
        </w:rPr>
      </w:pPr>
      <w:hyperlink w:anchor="_Toc131752567" w:history="1">
        <w:r w:rsidRPr="009143BA">
          <w:rPr>
            <w:rStyle w:val="Hyperlink"/>
            <w:noProof/>
          </w:rPr>
          <w:t>Proposal 4</w:t>
        </w:r>
        <w:r>
          <w:rPr>
            <w:rFonts w:asciiTheme="minorHAnsi" w:eastAsiaTheme="minorEastAsia" w:hAnsiTheme="minorHAnsi" w:cstheme="minorBidi"/>
            <w:b w:val="0"/>
            <w:noProof/>
            <w:sz w:val="22"/>
            <w:szCs w:val="22"/>
            <w:lang/>
          </w:rPr>
          <w:tab/>
        </w:r>
        <w:r w:rsidRPr="009143BA">
          <w:rPr>
            <w:rStyle w:val="Hyperlink"/>
            <w:noProof/>
          </w:rPr>
          <w:t>For one-sided model use cases, the responsibility for model LCM is on the side performing the inference. FFS whether assistance signalling (from the other entity) could be needed.</w:t>
        </w:r>
      </w:hyperlink>
    </w:p>
    <w:p w14:paraId="499A4B99" w14:textId="0EB854AD" w:rsidR="00620970" w:rsidRDefault="00620970">
      <w:pPr>
        <w:pStyle w:val="TableofFigures"/>
        <w:tabs>
          <w:tab w:val="right" w:leader="dot" w:pos="9629"/>
        </w:tabs>
        <w:rPr>
          <w:rFonts w:asciiTheme="minorHAnsi" w:eastAsiaTheme="minorEastAsia" w:hAnsiTheme="minorHAnsi" w:cstheme="minorBidi"/>
          <w:b w:val="0"/>
          <w:noProof/>
          <w:sz w:val="22"/>
          <w:szCs w:val="22"/>
          <w:lang/>
        </w:rPr>
      </w:pPr>
      <w:hyperlink w:anchor="_Toc131752568" w:history="1">
        <w:r w:rsidRPr="009143BA">
          <w:rPr>
            <w:rStyle w:val="Hyperlink"/>
            <w:noProof/>
          </w:rPr>
          <w:t>Proposal 5</w:t>
        </w:r>
        <w:r>
          <w:rPr>
            <w:rFonts w:asciiTheme="minorHAnsi" w:eastAsiaTheme="minorEastAsia" w:hAnsiTheme="minorHAnsi" w:cstheme="minorBidi"/>
            <w:b w:val="0"/>
            <w:noProof/>
            <w:sz w:val="22"/>
            <w:szCs w:val="22"/>
            <w:lang/>
          </w:rPr>
          <w:tab/>
        </w:r>
        <w:r w:rsidRPr="009143BA">
          <w:rPr>
            <w:rStyle w:val="Hyperlink"/>
            <w:noProof/>
          </w:rPr>
          <w:t>It is not necessary to specify a UE-sided model ID when the UE can effectively monitor itself.</w:t>
        </w:r>
      </w:hyperlink>
    </w:p>
    <w:p w14:paraId="3F5308AB" w14:textId="065FC1A7" w:rsidR="00620970" w:rsidRDefault="00620970">
      <w:pPr>
        <w:pStyle w:val="TableofFigures"/>
        <w:tabs>
          <w:tab w:val="right" w:leader="dot" w:pos="9629"/>
        </w:tabs>
        <w:rPr>
          <w:rFonts w:asciiTheme="minorHAnsi" w:eastAsiaTheme="minorEastAsia" w:hAnsiTheme="minorHAnsi" w:cstheme="minorBidi"/>
          <w:b w:val="0"/>
          <w:noProof/>
          <w:sz w:val="22"/>
          <w:szCs w:val="22"/>
          <w:lang/>
        </w:rPr>
      </w:pPr>
      <w:hyperlink w:anchor="_Toc131752569" w:history="1">
        <w:r w:rsidRPr="009143BA">
          <w:rPr>
            <w:rStyle w:val="Hyperlink"/>
            <w:noProof/>
          </w:rPr>
          <w:t>Proposal 6</w:t>
        </w:r>
        <w:r>
          <w:rPr>
            <w:rFonts w:asciiTheme="minorHAnsi" w:eastAsiaTheme="minorEastAsia" w:hAnsiTheme="minorHAnsi" w:cstheme="minorBidi"/>
            <w:b w:val="0"/>
            <w:noProof/>
            <w:sz w:val="22"/>
            <w:szCs w:val="22"/>
            <w:lang/>
          </w:rPr>
          <w:tab/>
        </w:r>
        <w:r w:rsidRPr="009143BA">
          <w:rPr>
            <w:rStyle w:val="Hyperlink"/>
            <w:noProof/>
          </w:rPr>
          <w:t>Having the feasibility and complexity in mind, RAN2 can study on a case-by-case basis the motivations of having IDs for UE-sided models to allow the network to monitor performance.</w:t>
        </w:r>
      </w:hyperlink>
    </w:p>
    <w:p w14:paraId="6F806B06" w14:textId="4461A8DA" w:rsidR="00620970" w:rsidRDefault="00620970">
      <w:pPr>
        <w:pStyle w:val="TableofFigures"/>
        <w:tabs>
          <w:tab w:val="right" w:leader="dot" w:pos="9629"/>
        </w:tabs>
        <w:rPr>
          <w:rFonts w:asciiTheme="minorHAnsi" w:eastAsiaTheme="minorEastAsia" w:hAnsiTheme="minorHAnsi" w:cstheme="minorBidi"/>
          <w:b w:val="0"/>
          <w:noProof/>
          <w:sz w:val="22"/>
          <w:szCs w:val="22"/>
          <w:lang/>
        </w:rPr>
      </w:pPr>
      <w:hyperlink w:anchor="_Toc131752570" w:history="1">
        <w:r w:rsidRPr="009143BA">
          <w:rPr>
            <w:rStyle w:val="Hyperlink"/>
            <w:noProof/>
          </w:rPr>
          <w:t>Proposal 7</w:t>
        </w:r>
        <w:r>
          <w:rPr>
            <w:rFonts w:asciiTheme="minorHAnsi" w:eastAsiaTheme="minorEastAsia" w:hAnsiTheme="minorHAnsi" w:cstheme="minorBidi"/>
            <w:b w:val="0"/>
            <w:noProof/>
            <w:sz w:val="22"/>
            <w:szCs w:val="22"/>
            <w:lang/>
          </w:rPr>
          <w:tab/>
        </w:r>
        <w:r w:rsidRPr="009143BA">
          <w:rPr>
            <w:rStyle w:val="Hyperlink"/>
            <w:noProof/>
          </w:rPr>
          <w:t>RAN2 will wait for RAN1’s decision on alternative methods to “pair” UE- and NW-parts of two-sided models without using model IDs.</w:t>
        </w:r>
      </w:hyperlink>
    </w:p>
    <w:p w14:paraId="2C96BC64" w14:textId="5FD64F3F" w:rsidR="00620970" w:rsidRDefault="00620970">
      <w:pPr>
        <w:pStyle w:val="TableofFigures"/>
        <w:tabs>
          <w:tab w:val="right" w:leader="dot" w:pos="9629"/>
        </w:tabs>
        <w:rPr>
          <w:rFonts w:asciiTheme="minorHAnsi" w:eastAsiaTheme="minorEastAsia" w:hAnsiTheme="minorHAnsi" w:cstheme="minorBidi"/>
          <w:b w:val="0"/>
          <w:noProof/>
          <w:sz w:val="22"/>
          <w:szCs w:val="22"/>
          <w:lang/>
        </w:rPr>
      </w:pPr>
      <w:hyperlink w:anchor="_Toc131752571" w:history="1">
        <w:r w:rsidRPr="009143BA">
          <w:rPr>
            <w:rStyle w:val="Hyperlink"/>
            <w:noProof/>
          </w:rPr>
          <w:t>Proposal 8</w:t>
        </w:r>
        <w:r>
          <w:rPr>
            <w:rFonts w:asciiTheme="minorHAnsi" w:eastAsiaTheme="minorEastAsia" w:hAnsiTheme="minorHAnsi" w:cstheme="minorBidi"/>
            <w:b w:val="0"/>
            <w:noProof/>
            <w:sz w:val="22"/>
            <w:szCs w:val="22"/>
            <w:lang/>
          </w:rPr>
          <w:tab/>
        </w:r>
        <w:r w:rsidRPr="009143BA">
          <w:rPr>
            <w:rStyle w:val="Hyperlink"/>
            <w:noProof/>
          </w:rPr>
          <w:t>RAN2 focus on supporting a functionality-based LCM as the priority at this time.</w:t>
        </w:r>
      </w:hyperlink>
    </w:p>
    <w:p w14:paraId="2DC621DE" w14:textId="2E74E4F6" w:rsidR="00620970" w:rsidRDefault="00620970">
      <w:pPr>
        <w:pStyle w:val="TableofFigures"/>
        <w:tabs>
          <w:tab w:val="right" w:leader="dot" w:pos="9629"/>
        </w:tabs>
        <w:rPr>
          <w:rFonts w:asciiTheme="minorHAnsi" w:eastAsiaTheme="minorEastAsia" w:hAnsiTheme="minorHAnsi" w:cstheme="minorBidi"/>
          <w:b w:val="0"/>
          <w:noProof/>
          <w:sz w:val="22"/>
          <w:szCs w:val="22"/>
          <w:lang/>
        </w:rPr>
      </w:pPr>
      <w:hyperlink w:anchor="_Toc131752572" w:history="1">
        <w:r w:rsidRPr="009143BA">
          <w:rPr>
            <w:rStyle w:val="Hyperlink"/>
            <w:noProof/>
          </w:rPr>
          <w:t>Proposal 9</w:t>
        </w:r>
        <w:r>
          <w:rPr>
            <w:rFonts w:asciiTheme="minorHAnsi" w:eastAsiaTheme="minorEastAsia" w:hAnsiTheme="minorHAnsi" w:cstheme="minorBidi"/>
            <w:b w:val="0"/>
            <w:noProof/>
            <w:sz w:val="22"/>
            <w:szCs w:val="22"/>
            <w:lang/>
          </w:rPr>
          <w:tab/>
        </w:r>
        <w:r w:rsidRPr="009143BA">
          <w:rPr>
            <w:rStyle w:val="Hyperlink"/>
            <w:noProof/>
          </w:rPr>
          <w:t>Adopt the functional framework in Figure 3 as a basis for discussions regarding NW-UE collaborations aimed at functionality-based LCM.</w:t>
        </w:r>
      </w:hyperlink>
    </w:p>
    <w:p w14:paraId="250E1DD0" w14:textId="3DDC93C6" w:rsidR="00620970" w:rsidRDefault="00620970">
      <w:pPr>
        <w:pStyle w:val="TableofFigures"/>
        <w:tabs>
          <w:tab w:val="right" w:leader="dot" w:pos="9629"/>
        </w:tabs>
        <w:rPr>
          <w:rFonts w:asciiTheme="minorHAnsi" w:eastAsiaTheme="minorEastAsia" w:hAnsiTheme="minorHAnsi" w:cstheme="minorBidi"/>
          <w:b w:val="0"/>
          <w:noProof/>
          <w:sz w:val="22"/>
          <w:szCs w:val="22"/>
          <w:lang/>
        </w:rPr>
      </w:pPr>
      <w:hyperlink w:anchor="_Toc131752573" w:history="1">
        <w:r w:rsidRPr="009143BA">
          <w:rPr>
            <w:rStyle w:val="Hyperlink"/>
            <w:noProof/>
          </w:rPr>
          <w:t>Proposal 10</w:t>
        </w:r>
        <w:r>
          <w:rPr>
            <w:rFonts w:asciiTheme="minorHAnsi" w:eastAsiaTheme="minorEastAsia" w:hAnsiTheme="minorHAnsi" w:cstheme="minorBidi"/>
            <w:b w:val="0"/>
            <w:noProof/>
            <w:sz w:val="22"/>
            <w:szCs w:val="22"/>
            <w:lang/>
          </w:rPr>
          <w:tab/>
        </w:r>
        <w:r w:rsidRPr="009143BA">
          <w:rPr>
            <w:rStyle w:val="Hyperlink"/>
            <w:noProof/>
          </w:rPr>
          <w:t>Functionality IDs can be avoided by using the UE capability description of features and concerning parameters.</w:t>
        </w:r>
      </w:hyperlink>
    </w:p>
    <w:p w14:paraId="299A7813" w14:textId="5FFD1FA7" w:rsidR="00620970" w:rsidRDefault="00620970">
      <w:pPr>
        <w:pStyle w:val="TableofFigures"/>
        <w:tabs>
          <w:tab w:val="right" w:leader="dot" w:pos="9629"/>
        </w:tabs>
        <w:rPr>
          <w:rFonts w:asciiTheme="minorHAnsi" w:eastAsiaTheme="minorEastAsia" w:hAnsiTheme="minorHAnsi" w:cstheme="minorBidi"/>
          <w:b w:val="0"/>
          <w:noProof/>
          <w:sz w:val="22"/>
          <w:szCs w:val="22"/>
          <w:lang/>
        </w:rPr>
      </w:pPr>
      <w:hyperlink w:anchor="_Toc131752574" w:history="1">
        <w:r w:rsidRPr="009143BA">
          <w:rPr>
            <w:rStyle w:val="Hyperlink"/>
            <w:noProof/>
          </w:rPr>
          <w:t>Proposal 11</w:t>
        </w:r>
        <w:r>
          <w:rPr>
            <w:rFonts w:asciiTheme="minorHAnsi" w:eastAsiaTheme="minorEastAsia" w:hAnsiTheme="minorHAnsi" w:cstheme="minorBidi"/>
            <w:b w:val="0"/>
            <w:noProof/>
            <w:sz w:val="22"/>
            <w:szCs w:val="22"/>
            <w:lang/>
          </w:rPr>
          <w:tab/>
        </w:r>
        <w:r w:rsidRPr="009143BA">
          <w:rPr>
            <w:rStyle w:val="Hyperlink"/>
            <w:noProof/>
          </w:rPr>
          <w:t>RAN2 should prioritize enabling data collection for the different use cases, as this LCM stage is the one enabling the others, i.e., training, operation, and monitoring of AIML-based functionalities.</w:t>
        </w:r>
      </w:hyperlink>
    </w:p>
    <w:p w14:paraId="25FD3DA1" w14:textId="777DAFFB" w:rsidR="00620970" w:rsidRDefault="00620970">
      <w:pPr>
        <w:pStyle w:val="TableofFigures"/>
        <w:tabs>
          <w:tab w:val="right" w:leader="dot" w:pos="9629"/>
        </w:tabs>
        <w:rPr>
          <w:rFonts w:asciiTheme="minorHAnsi" w:eastAsiaTheme="minorEastAsia" w:hAnsiTheme="minorHAnsi" w:cstheme="minorBidi"/>
          <w:b w:val="0"/>
          <w:noProof/>
          <w:sz w:val="22"/>
          <w:szCs w:val="22"/>
          <w:lang/>
        </w:rPr>
      </w:pPr>
      <w:hyperlink w:anchor="_Toc131752575" w:history="1">
        <w:r w:rsidRPr="009143BA">
          <w:rPr>
            <w:rStyle w:val="Hyperlink"/>
            <w:noProof/>
          </w:rPr>
          <w:t>Proposal 12</w:t>
        </w:r>
        <w:r>
          <w:rPr>
            <w:rFonts w:asciiTheme="minorHAnsi" w:eastAsiaTheme="minorEastAsia" w:hAnsiTheme="minorHAnsi" w:cstheme="minorBidi"/>
            <w:b w:val="0"/>
            <w:noProof/>
            <w:sz w:val="22"/>
            <w:szCs w:val="22"/>
            <w:lang/>
          </w:rPr>
          <w:tab/>
        </w:r>
        <w:r w:rsidRPr="009143BA">
          <w:rPr>
            <w:rStyle w:val="Hyperlink"/>
            <w:noProof/>
          </w:rPr>
          <w:t>From the data collection discussion, motivate alternatives/solutions related to the LCM steps (i.e., functionality monitoring, functionality selection/(de)activation/switching, fallback operation, etc…) and the need for assistance signalling.</w:t>
        </w:r>
      </w:hyperlink>
    </w:p>
    <w:p w14:paraId="661D6CA0" w14:textId="7F322353" w:rsidR="00F837DB" w:rsidRPr="00C17F28" w:rsidRDefault="00F837DB" w:rsidP="00F837DB">
      <w:pPr>
        <w:pStyle w:val="BodyText"/>
        <w:rPr>
          <w:b/>
          <w:bCs/>
        </w:rPr>
      </w:pPr>
      <w:r w:rsidRPr="00C17F28">
        <w:rPr>
          <w:b/>
          <w:bCs/>
        </w:rPr>
        <w:fldChar w:fldCharType="end"/>
      </w:r>
    </w:p>
    <w:p w14:paraId="74432980" w14:textId="552C4EEC" w:rsidR="00F837DB" w:rsidRPr="00C17F28" w:rsidRDefault="00CA7687" w:rsidP="00F837DB">
      <w:pPr>
        <w:pStyle w:val="Heading1"/>
      </w:pPr>
      <w:r w:rsidRPr="00C17F28">
        <w:t>4</w:t>
      </w:r>
      <w:r w:rsidRPr="00C17F28">
        <w:tab/>
      </w:r>
      <w:r w:rsidR="00F837DB" w:rsidRPr="00C17F28">
        <w:t>References</w:t>
      </w:r>
    </w:p>
    <w:bookmarkEnd w:id="43"/>
    <w:p w14:paraId="4612FDF5" w14:textId="7B21D841" w:rsidR="00D5562A" w:rsidRPr="00C17F28" w:rsidRDefault="00AD0FA1" w:rsidP="00B93C5C">
      <w:pPr>
        <w:pStyle w:val="Reference"/>
      </w:pPr>
      <w:r w:rsidRPr="00C17F28">
        <w:fldChar w:fldCharType="begin"/>
      </w:r>
      <w:r w:rsidRPr="00C17F28">
        <w:instrText xml:space="preserve"> HYPERLINK "http://www.3gpp.org/ftp//tsg_ran/TSG_RAN/TSGR_94e/Docs//RP-213599.zip" </w:instrText>
      </w:r>
      <w:r w:rsidRPr="00C17F28">
        <w:fldChar w:fldCharType="separate"/>
      </w:r>
      <w:r w:rsidR="00B9730F" w:rsidRPr="00C17F28">
        <w:rPr>
          <w:rStyle w:val="Hyperlink"/>
        </w:rPr>
        <w:t>RP-213599</w:t>
      </w:r>
      <w:r w:rsidRPr="00C17F28">
        <w:rPr>
          <w:rStyle w:val="Hyperlink"/>
        </w:rPr>
        <w:fldChar w:fldCharType="end"/>
      </w:r>
      <w:r w:rsidR="00B9730F" w:rsidRPr="00C17F28">
        <w:t xml:space="preserve">, </w:t>
      </w:r>
      <w:r w:rsidR="00353D2E" w:rsidRPr="00C17F28">
        <w:t>“New SI: Study on Artificial Intelligence (AI)/Machine Learning (ML) for NR Air Interface”</w:t>
      </w:r>
      <w:r w:rsidR="00B9730F" w:rsidRPr="00C17F28">
        <w:t>, TSG RAN, RAN</w:t>
      </w:r>
      <w:r w:rsidR="009B2AC6" w:rsidRPr="00C17F28">
        <w:t>#</w:t>
      </w:r>
      <w:r w:rsidR="00B9730F" w:rsidRPr="00C17F28">
        <w:t>94</w:t>
      </w:r>
      <w:r w:rsidR="009B2AC6" w:rsidRPr="00C17F28">
        <w:t>-e, Dec 2021</w:t>
      </w:r>
    </w:p>
    <w:p w14:paraId="395258F2" w14:textId="55622D4F" w:rsidR="00D170E9" w:rsidRPr="00C17F28" w:rsidRDefault="006B01F1" w:rsidP="00FE0A59">
      <w:pPr>
        <w:pStyle w:val="Reference"/>
      </w:pPr>
      <w:hyperlink r:id="rId15" w:history="1">
        <w:r w:rsidR="00D170E9" w:rsidRPr="00C17F28">
          <w:rPr>
            <w:rStyle w:val="Hyperlink"/>
          </w:rPr>
          <w:t>RP-221348</w:t>
        </w:r>
      </w:hyperlink>
      <w:r w:rsidR="004E2980" w:rsidRPr="00C17F28">
        <w:t>, “Revised SID: Study on Artificial Intelligence (AI)/Machine Learning (ML) for NR Air Interface”</w:t>
      </w:r>
      <w:r w:rsidR="008111B2" w:rsidRPr="00C17F28">
        <w:t>, TSG RAN, RAN#96, Budapest, Hungary, June 2022</w:t>
      </w:r>
    </w:p>
    <w:p w14:paraId="1453A465" w14:textId="15B01F45" w:rsidR="00C348EB" w:rsidRPr="00C17F28" w:rsidRDefault="006B01F1" w:rsidP="001054F0">
      <w:pPr>
        <w:pStyle w:val="Reference"/>
      </w:pPr>
      <w:hyperlink r:id="rId16" w:history="1">
        <w:r w:rsidR="003747B2" w:rsidRPr="00C17F28">
          <w:rPr>
            <w:rStyle w:val="Hyperlink"/>
          </w:rPr>
          <w:t>R1-2302063</w:t>
        </w:r>
      </w:hyperlink>
      <w:r w:rsidR="003747B2" w:rsidRPr="00C17F28">
        <w:t xml:space="preserve">, </w:t>
      </w:r>
      <w:r w:rsidR="001054F0" w:rsidRPr="00C17F28">
        <w:t>“Session notes for 9.2 (Study on Artificial Intelligence (AI)/Machine Learning (ML) for NR air interface)</w:t>
      </w:r>
      <w:r w:rsidR="001054F0" w:rsidRPr="00C17F28">
        <w:tab/>
        <w:t>“, Ad-hoc Chair (CMCC), RAN1#112, Athens, February 2023</w:t>
      </w:r>
    </w:p>
    <w:p w14:paraId="556F6839" w14:textId="64319C45" w:rsidR="00976C28" w:rsidRDefault="006B01F1" w:rsidP="00151B51">
      <w:pPr>
        <w:pStyle w:val="Reference"/>
      </w:pPr>
      <w:hyperlink r:id="rId17" w:history="1">
        <w:r w:rsidR="00C348EB" w:rsidRPr="00C17F28">
          <w:rPr>
            <w:rStyle w:val="Hyperlink"/>
          </w:rPr>
          <w:t>R1-2301868</w:t>
        </w:r>
      </w:hyperlink>
      <w:r w:rsidR="00C348EB" w:rsidRPr="00C17F28">
        <w:t>, “Final Summary of General Aspects of AIML Framework”, Qualcomm, RAN1#112, Athens, February 2023</w:t>
      </w:r>
    </w:p>
    <w:p w14:paraId="5AC51075" w14:textId="1B3E3DB6" w:rsidR="00976C28" w:rsidRPr="00C17F28" w:rsidRDefault="005A0EC3" w:rsidP="00151B51">
      <w:pPr>
        <w:pStyle w:val="Reference"/>
      </w:pPr>
      <w:r w:rsidRPr="005A0EC3">
        <w:t>R2-2304112</w:t>
      </w:r>
      <w:r w:rsidR="00EE11A6">
        <w:t>, “</w:t>
      </w:r>
      <w:r w:rsidR="00C45593" w:rsidRPr="00C45593">
        <w:t>Data collection for AI/ML</w:t>
      </w:r>
      <w:r w:rsidR="00EE11A6">
        <w:t>”, Ericsson, RAN2#121bis-e, April 2023</w:t>
      </w:r>
    </w:p>
    <w:sectPr w:rsidR="00976C28" w:rsidRPr="00C17F28" w:rsidSect="00AD297D">
      <w:headerReference w:type="even" r:id="rId18"/>
      <w:footerReference w:type="defaul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47F27" w14:textId="77777777" w:rsidR="00FB6FA9" w:rsidRDefault="00FB6FA9">
      <w:r>
        <w:separator/>
      </w:r>
    </w:p>
  </w:endnote>
  <w:endnote w:type="continuationSeparator" w:id="0">
    <w:p w14:paraId="54C9DDC6" w14:textId="77777777" w:rsidR="00FB6FA9" w:rsidRDefault="00FB6FA9">
      <w:r>
        <w:continuationSeparator/>
      </w:r>
    </w:p>
  </w:endnote>
  <w:endnote w:type="continuationNotice" w:id="1">
    <w:p w14:paraId="475E291A" w14:textId="77777777" w:rsidR="00FB6FA9" w:rsidRDefault="00FB6F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7777777"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7D9B6" w14:textId="77777777" w:rsidR="00FB6FA9" w:rsidRDefault="00FB6FA9">
      <w:r>
        <w:separator/>
      </w:r>
    </w:p>
  </w:footnote>
  <w:footnote w:type="continuationSeparator" w:id="0">
    <w:p w14:paraId="219B5C45" w14:textId="77777777" w:rsidR="00FB6FA9" w:rsidRDefault="00FB6FA9">
      <w:r>
        <w:continuationSeparator/>
      </w:r>
    </w:p>
  </w:footnote>
  <w:footnote w:type="continuationNotice" w:id="1">
    <w:p w14:paraId="1CEB4A3B" w14:textId="77777777" w:rsidR="00FB6FA9" w:rsidRDefault="00FB6F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5E435B7"/>
    <w:multiLevelType w:val="hybridMultilevel"/>
    <w:tmpl w:val="F02C4836"/>
    <w:lvl w:ilvl="0" w:tplc="FFFFFFF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FCE13B8"/>
    <w:multiLevelType w:val="hybridMultilevel"/>
    <w:tmpl w:val="D548C388"/>
    <w:lvl w:ilvl="0" w:tplc="E180AEAE">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0FEB6B44"/>
    <w:multiLevelType w:val="hybridMultilevel"/>
    <w:tmpl w:val="9ADC6200"/>
    <w:lvl w:ilvl="0" w:tplc="FFFFFFFF">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100F481A"/>
    <w:multiLevelType w:val="hybridMultilevel"/>
    <w:tmpl w:val="9ECEE558"/>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180"/>
      </w:pPr>
      <w:rPr>
        <w:rFonts w:ascii="Wingdings" w:hAnsi="Wingdings" w:hint="default"/>
      </w:r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23B199A"/>
    <w:multiLevelType w:val="hybridMultilevel"/>
    <w:tmpl w:val="03760C50"/>
    <w:lvl w:ilvl="0" w:tplc="22628EAC">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910159"/>
    <w:multiLevelType w:val="hybridMultilevel"/>
    <w:tmpl w:val="9ECEE558"/>
    <w:lvl w:ilvl="0" w:tplc="20000017">
      <w:start w:val="1"/>
      <w:numFmt w:val="lowerLetter"/>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20000005">
      <w:start w:val="1"/>
      <w:numFmt w:val="bullet"/>
      <w:lvlText w:val=""/>
      <w:lvlJc w:val="left"/>
      <w:pPr>
        <w:ind w:left="2160" w:hanging="180"/>
      </w:pPr>
      <w:rPr>
        <w:rFonts w:ascii="Wingdings" w:hAnsi="Wingdings" w:hint="default"/>
      </w:rPr>
    </w:lvl>
    <w:lvl w:ilvl="3" w:tplc="2ADCBC3A">
      <w:start w:val="1"/>
      <w:numFmt w:val="lowerLetter"/>
      <w:lvlText w:val="%4)"/>
      <w:lvlJc w:val="left"/>
      <w:pPr>
        <w:ind w:left="2880" w:hanging="360"/>
      </w:pPr>
      <w:rPr>
        <w:rFonts w:hint="default"/>
      </w:r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1FA37239"/>
    <w:multiLevelType w:val="hybridMultilevel"/>
    <w:tmpl w:val="8B84CD6A"/>
    <w:lvl w:ilvl="0" w:tplc="47921BAE">
      <w:start w:val="1"/>
      <w:numFmt w:val="decimal"/>
      <w:lvlText w:val="%1&gt;"/>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77079"/>
    <w:multiLevelType w:val="hybridMultilevel"/>
    <w:tmpl w:val="17325954"/>
    <w:lvl w:ilvl="0" w:tplc="FFFFFFFF">
      <w:start w:val="1"/>
      <w:numFmt w:val="upperLetter"/>
      <w:lvlText w:val="%1."/>
      <w:lvlJc w:val="left"/>
      <w:pPr>
        <w:ind w:left="720" w:hanging="360"/>
      </w:p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99D24EE"/>
    <w:multiLevelType w:val="hybridMultilevel"/>
    <w:tmpl w:val="153CFC58"/>
    <w:lvl w:ilvl="0" w:tplc="FFFFFFFF">
      <w:start w:val="1"/>
      <w:numFmt w:val="upperLetter"/>
      <w:lvlText w:val="%1."/>
      <w:lvlJc w:val="left"/>
      <w:pPr>
        <w:ind w:left="720" w:hanging="360"/>
      </w:p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5EE2E07"/>
    <w:multiLevelType w:val="hybridMultilevel"/>
    <w:tmpl w:val="969420BE"/>
    <w:lvl w:ilvl="0" w:tplc="2000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8F04FC9E"/>
    <w:lvl w:ilvl="0" w:tplc="F26E27B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5C12E42"/>
    <w:multiLevelType w:val="hybridMultilevel"/>
    <w:tmpl w:val="178CD576"/>
    <w:lvl w:ilvl="0" w:tplc="88D4913C">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B66867"/>
    <w:multiLevelType w:val="hybridMultilevel"/>
    <w:tmpl w:val="8694453C"/>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046AAB"/>
    <w:multiLevelType w:val="hybridMultilevel"/>
    <w:tmpl w:val="D9065C04"/>
    <w:lvl w:ilvl="0" w:tplc="DF44C4EC">
      <w:start w:val="1"/>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2B77AF"/>
    <w:multiLevelType w:val="hybridMultilevel"/>
    <w:tmpl w:val="DD7443B0"/>
    <w:lvl w:ilvl="0" w:tplc="A27ABCB4">
      <w:numFmt w:val="bullet"/>
      <w:lvlText w:val="–"/>
      <w:lvlJc w:val="left"/>
      <w:pPr>
        <w:ind w:left="930" w:hanging="57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E693220"/>
    <w:multiLevelType w:val="hybridMultilevel"/>
    <w:tmpl w:val="969420BE"/>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3533699"/>
    <w:multiLevelType w:val="hybridMultilevel"/>
    <w:tmpl w:val="1924FF08"/>
    <w:lvl w:ilvl="0" w:tplc="18F49FAC">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9" w15:restartNumberingAfterBreak="0">
    <w:nsid w:val="63F759BA"/>
    <w:multiLevelType w:val="hybridMultilevel"/>
    <w:tmpl w:val="E6001EE6"/>
    <w:lvl w:ilvl="0" w:tplc="20000017">
      <w:start w:val="1"/>
      <w:numFmt w:val="lowerLetter"/>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0" w15:restartNumberingAfterBreak="0">
    <w:nsid w:val="648B688F"/>
    <w:multiLevelType w:val="hybridMultilevel"/>
    <w:tmpl w:val="FC1661F8"/>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DFF68558">
      <w:start w:val="9"/>
      <w:numFmt w:val="bullet"/>
      <w:lvlText w:val="-"/>
      <w:lvlJc w:val="left"/>
      <w:pPr>
        <w:ind w:left="2160" w:hanging="180"/>
      </w:pPr>
      <w:rPr>
        <w:rFonts w:ascii="Arial" w:eastAsia="Times New Roman"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9163424"/>
    <w:multiLevelType w:val="hybridMultilevel"/>
    <w:tmpl w:val="1B028E00"/>
    <w:lvl w:ilvl="0" w:tplc="FFFFFFF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34AA4"/>
    <w:multiLevelType w:val="hybridMultilevel"/>
    <w:tmpl w:val="5006718C"/>
    <w:lvl w:ilvl="0" w:tplc="4D36A19C">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E15CD7"/>
    <w:multiLevelType w:val="hybridMultilevel"/>
    <w:tmpl w:val="64B62E4E"/>
    <w:lvl w:ilvl="0" w:tplc="EDDCCA4C">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588655452">
    <w:abstractNumId w:val="21"/>
  </w:num>
  <w:num w:numId="2" w16cid:durableId="1572422690">
    <w:abstractNumId w:val="17"/>
  </w:num>
  <w:num w:numId="3" w16cid:durableId="1642154989">
    <w:abstractNumId w:val="0"/>
  </w:num>
  <w:num w:numId="4" w16cid:durableId="423578544">
    <w:abstractNumId w:val="23"/>
  </w:num>
  <w:num w:numId="5" w16cid:durableId="322859524">
    <w:abstractNumId w:val="24"/>
  </w:num>
  <w:num w:numId="6" w16cid:durableId="298847170">
    <w:abstractNumId w:val="26"/>
  </w:num>
  <w:num w:numId="7" w16cid:durableId="1074741927">
    <w:abstractNumId w:val="11"/>
  </w:num>
  <w:num w:numId="8" w16cid:durableId="586306639">
    <w:abstractNumId w:val="13"/>
  </w:num>
  <w:num w:numId="9" w16cid:durableId="1776173870">
    <w:abstractNumId w:val="3"/>
  </w:num>
  <w:num w:numId="10" w16cid:durableId="417337838">
    <w:abstractNumId w:val="36"/>
  </w:num>
  <w:num w:numId="11" w16cid:durableId="2134670666">
    <w:abstractNumId w:val="15"/>
  </w:num>
  <w:num w:numId="12" w16cid:durableId="1875460000">
    <w:abstractNumId w:val="32"/>
  </w:num>
  <w:num w:numId="13" w16cid:durableId="42366671">
    <w:abstractNumId w:val="34"/>
  </w:num>
  <w:num w:numId="14" w16cid:durableId="620495469">
    <w:abstractNumId w:val="18"/>
  </w:num>
  <w:num w:numId="15" w16cid:durableId="118769700">
    <w:abstractNumId w:val="33"/>
  </w:num>
  <w:num w:numId="16" w16cid:durableId="2041856069">
    <w:abstractNumId w:val="9"/>
  </w:num>
  <w:num w:numId="17" w16cid:durableId="1686052155">
    <w:abstractNumId w:val="31"/>
  </w:num>
  <w:num w:numId="18" w16cid:durableId="2079093119">
    <w:abstractNumId w:val="2"/>
  </w:num>
  <w:num w:numId="19" w16cid:durableId="65343459">
    <w:abstractNumId w:val="30"/>
  </w:num>
  <w:num w:numId="20" w16cid:durableId="1971403381">
    <w:abstractNumId w:val="22"/>
  </w:num>
  <w:num w:numId="21" w16cid:durableId="816343118">
    <w:abstractNumId w:val="6"/>
  </w:num>
  <w:num w:numId="22" w16cid:durableId="745230330">
    <w:abstractNumId w:val="16"/>
  </w:num>
  <w:num w:numId="23" w16cid:durableId="73937765">
    <w:abstractNumId w:val="28"/>
  </w:num>
  <w:num w:numId="24" w16cid:durableId="1492090538">
    <w:abstractNumId w:val="25"/>
  </w:num>
  <w:num w:numId="25" w16cid:durableId="1009988570">
    <w:abstractNumId w:val="29"/>
  </w:num>
  <w:num w:numId="26" w16cid:durableId="1999455900">
    <w:abstractNumId w:val="5"/>
  </w:num>
  <w:num w:numId="27" w16cid:durableId="1881088966">
    <w:abstractNumId w:val="27"/>
  </w:num>
  <w:num w:numId="28" w16cid:durableId="789398871">
    <w:abstractNumId w:val="7"/>
  </w:num>
  <w:num w:numId="29" w16cid:durableId="1618218516">
    <w:abstractNumId w:val="19"/>
  </w:num>
  <w:num w:numId="30" w16cid:durableId="1923754295">
    <w:abstractNumId w:val="1"/>
  </w:num>
  <w:num w:numId="31" w16cid:durableId="1404721321">
    <w:abstractNumId w:val="10"/>
  </w:num>
  <w:num w:numId="32" w16cid:durableId="1931771882">
    <w:abstractNumId w:val="14"/>
  </w:num>
  <w:num w:numId="33" w16cid:durableId="576138923">
    <w:abstractNumId w:val="12"/>
  </w:num>
  <w:num w:numId="34" w16cid:durableId="2124421390">
    <w:abstractNumId w:val="4"/>
  </w:num>
  <w:num w:numId="35" w16cid:durableId="551691164">
    <w:abstractNumId w:val="8"/>
  </w:num>
  <w:num w:numId="36" w16cid:durableId="513887775">
    <w:abstractNumId w:val="20"/>
  </w:num>
  <w:num w:numId="37" w16cid:durableId="488522683">
    <w:abstractNumId w:val="3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US" w:vendorID="64" w:dllVersion="0" w:nlCheck="1" w:checkStyle="0"/>
  <w:activeWritingStyle w:appName="MSWord" w:lang="en-GB" w:vendorID="64" w:dllVersion="0" w:nlCheck="1" w:checkStyle="0"/>
  <w:activeWritingStyle w:appName="MSWord" w:lang="es-CL"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E1"/>
    <w:rsid w:val="00000937"/>
    <w:rsid w:val="00000A27"/>
    <w:rsid w:val="00000F86"/>
    <w:rsid w:val="000013E5"/>
    <w:rsid w:val="00001692"/>
    <w:rsid w:val="000016BC"/>
    <w:rsid w:val="000017B6"/>
    <w:rsid w:val="00001A6F"/>
    <w:rsid w:val="00001BDD"/>
    <w:rsid w:val="00002159"/>
    <w:rsid w:val="00002363"/>
    <w:rsid w:val="00002764"/>
    <w:rsid w:val="000029A1"/>
    <w:rsid w:val="00002A37"/>
    <w:rsid w:val="00002CA2"/>
    <w:rsid w:val="00003D28"/>
    <w:rsid w:val="00004FD6"/>
    <w:rsid w:val="00005099"/>
    <w:rsid w:val="0000564C"/>
    <w:rsid w:val="00005974"/>
    <w:rsid w:val="00005B84"/>
    <w:rsid w:val="00005BAF"/>
    <w:rsid w:val="00006446"/>
    <w:rsid w:val="00006896"/>
    <w:rsid w:val="00006961"/>
    <w:rsid w:val="000069D4"/>
    <w:rsid w:val="00006AC5"/>
    <w:rsid w:val="00006D0C"/>
    <w:rsid w:val="00006D8F"/>
    <w:rsid w:val="000070BA"/>
    <w:rsid w:val="000077AB"/>
    <w:rsid w:val="00007845"/>
    <w:rsid w:val="000079BF"/>
    <w:rsid w:val="00007ABD"/>
    <w:rsid w:val="00007CDC"/>
    <w:rsid w:val="00007FC7"/>
    <w:rsid w:val="00010C38"/>
    <w:rsid w:val="00011B28"/>
    <w:rsid w:val="00011D87"/>
    <w:rsid w:val="00011EC1"/>
    <w:rsid w:val="00012180"/>
    <w:rsid w:val="00012613"/>
    <w:rsid w:val="000128DF"/>
    <w:rsid w:val="00012B54"/>
    <w:rsid w:val="00012FAA"/>
    <w:rsid w:val="00013B12"/>
    <w:rsid w:val="000140C3"/>
    <w:rsid w:val="000141D0"/>
    <w:rsid w:val="00014626"/>
    <w:rsid w:val="000148F3"/>
    <w:rsid w:val="00015A77"/>
    <w:rsid w:val="00015D15"/>
    <w:rsid w:val="0001695B"/>
    <w:rsid w:val="00016B38"/>
    <w:rsid w:val="00017CA3"/>
    <w:rsid w:val="0002047E"/>
    <w:rsid w:val="00020A59"/>
    <w:rsid w:val="00020D6E"/>
    <w:rsid w:val="00021429"/>
    <w:rsid w:val="000220C7"/>
    <w:rsid w:val="000220F9"/>
    <w:rsid w:val="000224FF"/>
    <w:rsid w:val="00022C99"/>
    <w:rsid w:val="000235A1"/>
    <w:rsid w:val="00023A50"/>
    <w:rsid w:val="00023BCE"/>
    <w:rsid w:val="00024E89"/>
    <w:rsid w:val="00024F23"/>
    <w:rsid w:val="0002564D"/>
    <w:rsid w:val="00025A7B"/>
    <w:rsid w:val="00025ECA"/>
    <w:rsid w:val="00026335"/>
    <w:rsid w:val="00026773"/>
    <w:rsid w:val="0002683C"/>
    <w:rsid w:val="00026DFC"/>
    <w:rsid w:val="00026E5B"/>
    <w:rsid w:val="00027112"/>
    <w:rsid w:val="00027408"/>
    <w:rsid w:val="00027600"/>
    <w:rsid w:val="00027B7D"/>
    <w:rsid w:val="00027F0B"/>
    <w:rsid w:val="00027F58"/>
    <w:rsid w:val="00030F91"/>
    <w:rsid w:val="00031037"/>
    <w:rsid w:val="00031175"/>
    <w:rsid w:val="000314D8"/>
    <w:rsid w:val="00031C56"/>
    <w:rsid w:val="00031D5A"/>
    <w:rsid w:val="00031FCB"/>
    <w:rsid w:val="00031FF1"/>
    <w:rsid w:val="000325B8"/>
    <w:rsid w:val="0003274A"/>
    <w:rsid w:val="00032F9E"/>
    <w:rsid w:val="0003344B"/>
    <w:rsid w:val="00034908"/>
    <w:rsid w:val="00034C15"/>
    <w:rsid w:val="000354C4"/>
    <w:rsid w:val="000356E6"/>
    <w:rsid w:val="00035810"/>
    <w:rsid w:val="00035A3B"/>
    <w:rsid w:val="00035F5B"/>
    <w:rsid w:val="00036688"/>
    <w:rsid w:val="00036BA1"/>
    <w:rsid w:val="000400BA"/>
    <w:rsid w:val="00040D24"/>
    <w:rsid w:val="00040FDE"/>
    <w:rsid w:val="000411F7"/>
    <w:rsid w:val="00041390"/>
    <w:rsid w:val="0004165D"/>
    <w:rsid w:val="000422E2"/>
    <w:rsid w:val="00042F22"/>
    <w:rsid w:val="000433B9"/>
    <w:rsid w:val="00043830"/>
    <w:rsid w:val="00043899"/>
    <w:rsid w:val="000439E1"/>
    <w:rsid w:val="00043AC4"/>
    <w:rsid w:val="00043E54"/>
    <w:rsid w:val="000444EF"/>
    <w:rsid w:val="00045135"/>
    <w:rsid w:val="00045371"/>
    <w:rsid w:val="00045608"/>
    <w:rsid w:val="0004577C"/>
    <w:rsid w:val="00046066"/>
    <w:rsid w:val="000464E4"/>
    <w:rsid w:val="00046683"/>
    <w:rsid w:val="0004698D"/>
    <w:rsid w:val="00046D15"/>
    <w:rsid w:val="00047330"/>
    <w:rsid w:val="000473EC"/>
    <w:rsid w:val="00047957"/>
    <w:rsid w:val="00050427"/>
    <w:rsid w:val="00050960"/>
    <w:rsid w:val="00050A45"/>
    <w:rsid w:val="00050FEC"/>
    <w:rsid w:val="00051470"/>
    <w:rsid w:val="00052238"/>
    <w:rsid w:val="00052282"/>
    <w:rsid w:val="00052A07"/>
    <w:rsid w:val="00052D88"/>
    <w:rsid w:val="00053259"/>
    <w:rsid w:val="000534E3"/>
    <w:rsid w:val="00053AFF"/>
    <w:rsid w:val="00053F41"/>
    <w:rsid w:val="00054200"/>
    <w:rsid w:val="00054565"/>
    <w:rsid w:val="000558BE"/>
    <w:rsid w:val="00055AA6"/>
    <w:rsid w:val="00055E13"/>
    <w:rsid w:val="00055E59"/>
    <w:rsid w:val="0005606A"/>
    <w:rsid w:val="00056A7B"/>
    <w:rsid w:val="00057117"/>
    <w:rsid w:val="00057316"/>
    <w:rsid w:val="0005760D"/>
    <w:rsid w:val="00057D37"/>
    <w:rsid w:val="00057E5D"/>
    <w:rsid w:val="00057E5F"/>
    <w:rsid w:val="00060550"/>
    <w:rsid w:val="000606DF"/>
    <w:rsid w:val="0006083F"/>
    <w:rsid w:val="00060AE6"/>
    <w:rsid w:val="000616E7"/>
    <w:rsid w:val="00061BD6"/>
    <w:rsid w:val="00062099"/>
    <w:rsid w:val="00062403"/>
    <w:rsid w:val="000625AF"/>
    <w:rsid w:val="000626A1"/>
    <w:rsid w:val="00062D89"/>
    <w:rsid w:val="000631A3"/>
    <w:rsid w:val="00063892"/>
    <w:rsid w:val="00064512"/>
    <w:rsid w:val="000647B9"/>
    <w:rsid w:val="000647CF"/>
    <w:rsid w:val="0006487E"/>
    <w:rsid w:val="00064A73"/>
    <w:rsid w:val="00064FB2"/>
    <w:rsid w:val="000651F8"/>
    <w:rsid w:val="000653B5"/>
    <w:rsid w:val="00065E1A"/>
    <w:rsid w:val="00066126"/>
    <w:rsid w:val="0006653D"/>
    <w:rsid w:val="000669F5"/>
    <w:rsid w:val="00066CC6"/>
    <w:rsid w:val="00066DEC"/>
    <w:rsid w:val="00066ED8"/>
    <w:rsid w:val="00067365"/>
    <w:rsid w:val="0006776F"/>
    <w:rsid w:val="00067B34"/>
    <w:rsid w:val="00067D7A"/>
    <w:rsid w:val="00070D2C"/>
    <w:rsid w:val="0007143A"/>
    <w:rsid w:val="0007198A"/>
    <w:rsid w:val="00071A59"/>
    <w:rsid w:val="00071D7C"/>
    <w:rsid w:val="00072364"/>
    <w:rsid w:val="00072CE9"/>
    <w:rsid w:val="0007317B"/>
    <w:rsid w:val="000740EB"/>
    <w:rsid w:val="000744F6"/>
    <w:rsid w:val="0007452D"/>
    <w:rsid w:val="00074BB8"/>
    <w:rsid w:val="00074ECE"/>
    <w:rsid w:val="00075C5D"/>
    <w:rsid w:val="000767CF"/>
    <w:rsid w:val="000768D4"/>
    <w:rsid w:val="0007756C"/>
    <w:rsid w:val="00077E5F"/>
    <w:rsid w:val="0008036A"/>
    <w:rsid w:val="00080548"/>
    <w:rsid w:val="00081212"/>
    <w:rsid w:val="00081720"/>
    <w:rsid w:val="00081AE6"/>
    <w:rsid w:val="00081BB5"/>
    <w:rsid w:val="00081C44"/>
    <w:rsid w:val="00084414"/>
    <w:rsid w:val="00084D55"/>
    <w:rsid w:val="0008507E"/>
    <w:rsid w:val="000852A1"/>
    <w:rsid w:val="000855EB"/>
    <w:rsid w:val="00085B52"/>
    <w:rsid w:val="000866F2"/>
    <w:rsid w:val="0008741B"/>
    <w:rsid w:val="00087BDD"/>
    <w:rsid w:val="0009009F"/>
    <w:rsid w:val="0009041B"/>
    <w:rsid w:val="0009067F"/>
    <w:rsid w:val="00090A9D"/>
    <w:rsid w:val="00090FBA"/>
    <w:rsid w:val="00091557"/>
    <w:rsid w:val="00091A77"/>
    <w:rsid w:val="00091B44"/>
    <w:rsid w:val="000920DA"/>
    <w:rsid w:val="00092220"/>
    <w:rsid w:val="000924C1"/>
    <w:rsid w:val="000924F0"/>
    <w:rsid w:val="000925C5"/>
    <w:rsid w:val="000928DF"/>
    <w:rsid w:val="00093095"/>
    <w:rsid w:val="00093474"/>
    <w:rsid w:val="0009349C"/>
    <w:rsid w:val="00093894"/>
    <w:rsid w:val="000939B1"/>
    <w:rsid w:val="00093D04"/>
    <w:rsid w:val="0009429E"/>
    <w:rsid w:val="00094588"/>
    <w:rsid w:val="00094646"/>
    <w:rsid w:val="0009510F"/>
    <w:rsid w:val="000954AA"/>
    <w:rsid w:val="00095611"/>
    <w:rsid w:val="000960CD"/>
    <w:rsid w:val="000973E4"/>
    <w:rsid w:val="0009742B"/>
    <w:rsid w:val="000A05DD"/>
    <w:rsid w:val="000A06A2"/>
    <w:rsid w:val="000A17E6"/>
    <w:rsid w:val="000A1B7B"/>
    <w:rsid w:val="000A218E"/>
    <w:rsid w:val="000A221F"/>
    <w:rsid w:val="000A254D"/>
    <w:rsid w:val="000A2E5E"/>
    <w:rsid w:val="000A2F63"/>
    <w:rsid w:val="000A3EA4"/>
    <w:rsid w:val="000A475D"/>
    <w:rsid w:val="000A5006"/>
    <w:rsid w:val="000A502B"/>
    <w:rsid w:val="000A532D"/>
    <w:rsid w:val="000A55BA"/>
    <w:rsid w:val="000A5687"/>
    <w:rsid w:val="000A56F2"/>
    <w:rsid w:val="000A601D"/>
    <w:rsid w:val="000A64CD"/>
    <w:rsid w:val="000A6C62"/>
    <w:rsid w:val="000A7142"/>
    <w:rsid w:val="000B05BA"/>
    <w:rsid w:val="000B078B"/>
    <w:rsid w:val="000B07BD"/>
    <w:rsid w:val="000B0897"/>
    <w:rsid w:val="000B0B2E"/>
    <w:rsid w:val="000B0B97"/>
    <w:rsid w:val="000B161A"/>
    <w:rsid w:val="000B1E82"/>
    <w:rsid w:val="000B2573"/>
    <w:rsid w:val="000B2719"/>
    <w:rsid w:val="000B274C"/>
    <w:rsid w:val="000B2815"/>
    <w:rsid w:val="000B28C9"/>
    <w:rsid w:val="000B3212"/>
    <w:rsid w:val="000B343F"/>
    <w:rsid w:val="000B39EA"/>
    <w:rsid w:val="000B3A8F"/>
    <w:rsid w:val="000B3BF8"/>
    <w:rsid w:val="000B40DA"/>
    <w:rsid w:val="000B4A9D"/>
    <w:rsid w:val="000B4AB9"/>
    <w:rsid w:val="000B4B92"/>
    <w:rsid w:val="000B4FD7"/>
    <w:rsid w:val="000B523E"/>
    <w:rsid w:val="000B5514"/>
    <w:rsid w:val="000B58C3"/>
    <w:rsid w:val="000B6054"/>
    <w:rsid w:val="000B61E9"/>
    <w:rsid w:val="000B6907"/>
    <w:rsid w:val="000B691C"/>
    <w:rsid w:val="000B6AD6"/>
    <w:rsid w:val="000B7469"/>
    <w:rsid w:val="000C0448"/>
    <w:rsid w:val="000C0B76"/>
    <w:rsid w:val="000C0D63"/>
    <w:rsid w:val="000C103B"/>
    <w:rsid w:val="000C15F8"/>
    <w:rsid w:val="000C165A"/>
    <w:rsid w:val="000C1DA5"/>
    <w:rsid w:val="000C2757"/>
    <w:rsid w:val="000C283F"/>
    <w:rsid w:val="000C2A71"/>
    <w:rsid w:val="000C2CEB"/>
    <w:rsid w:val="000C2E19"/>
    <w:rsid w:val="000C2FFA"/>
    <w:rsid w:val="000C3166"/>
    <w:rsid w:val="000C321E"/>
    <w:rsid w:val="000C3873"/>
    <w:rsid w:val="000C42CF"/>
    <w:rsid w:val="000C4585"/>
    <w:rsid w:val="000C4D8D"/>
    <w:rsid w:val="000C4DF0"/>
    <w:rsid w:val="000C4E35"/>
    <w:rsid w:val="000C5271"/>
    <w:rsid w:val="000C5490"/>
    <w:rsid w:val="000C5B89"/>
    <w:rsid w:val="000C5E73"/>
    <w:rsid w:val="000C5EC7"/>
    <w:rsid w:val="000C74AD"/>
    <w:rsid w:val="000C7C35"/>
    <w:rsid w:val="000C7EF0"/>
    <w:rsid w:val="000D03CD"/>
    <w:rsid w:val="000D0D07"/>
    <w:rsid w:val="000D0E64"/>
    <w:rsid w:val="000D0FC9"/>
    <w:rsid w:val="000D1042"/>
    <w:rsid w:val="000D188A"/>
    <w:rsid w:val="000D1DB5"/>
    <w:rsid w:val="000D1F13"/>
    <w:rsid w:val="000D26C6"/>
    <w:rsid w:val="000D321F"/>
    <w:rsid w:val="000D33E7"/>
    <w:rsid w:val="000D374C"/>
    <w:rsid w:val="000D3F96"/>
    <w:rsid w:val="000D4797"/>
    <w:rsid w:val="000D587B"/>
    <w:rsid w:val="000D58BD"/>
    <w:rsid w:val="000D59BD"/>
    <w:rsid w:val="000D5B06"/>
    <w:rsid w:val="000D611C"/>
    <w:rsid w:val="000D6A79"/>
    <w:rsid w:val="000D71C0"/>
    <w:rsid w:val="000D744A"/>
    <w:rsid w:val="000E0069"/>
    <w:rsid w:val="000E0201"/>
    <w:rsid w:val="000E0239"/>
    <w:rsid w:val="000E02D9"/>
    <w:rsid w:val="000E0527"/>
    <w:rsid w:val="000E0A62"/>
    <w:rsid w:val="000E0BD7"/>
    <w:rsid w:val="000E0C56"/>
    <w:rsid w:val="000E1763"/>
    <w:rsid w:val="000E1AE4"/>
    <w:rsid w:val="000E1B83"/>
    <w:rsid w:val="000E1E92"/>
    <w:rsid w:val="000E1F45"/>
    <w:rsid w:val="000E357F"/>
    <w:rsid w:val="000E3A35"/>
    <w:rsid w:val="000E3C97"/>
    <w:rsid w:val="000E3D92"/>
    <w:rsid w:val="000E4077"/>
    <w:rsid w:val="000E47C5"/>
    <w:rsid w:val="000E559A"/>
    <w:rsid w:val="000E5854"/>
    <w:rsid w:val="000E69C2"/>
    <w:rsid w:val="000E6B80"/>
    <w:rsid w:val="000E70C0"/>
    <w:rsid w:val="000E7B18"/>
    <w:rsid w:val="000E7BD8"/>
    <w:rsid w:val="000E7C83"/>
    <w:rsid w:val="000F06D6"/>
    <w:rsid w:val="000F0810"/>
    <w:rsid w:val="000F08EA"/>
    <w:rsid w:val="000F0EB1"/>
    <w:rsid w:val="000F1106"/>
    <w:rsid w:val="000F21AC"/>
    <w:rsid w:val="000F226B"/>
    <w:rsid w:val="000F2824"/>
    <w:rsid w:val="000F3998"/>
    <w:rsid w:val="000F3BE9"/>
    <w:rsid w:val="000F3F6C"/>
    <w:rsid w:val="000F41C2"/>
    <w:rsid w:val="000F441F"/>
    <w:rsid w:val="000F4A15"/>
    <w:rsid w:val="000F4D1F"/>
    <w:rsid w:val="000F5885"/>
    <w:rsid w:val="000F5A37"/>
    <w:rsid w:val="000F5A98"/>
    <w:rsid w:val="000F5DE6"/>
    <w:rsid w:val="000F6BD0"/>
    <w:rsid w:val="000F6DF3"/>
    <w:rsid w:val="000F70B0"/>
    <w:rsid w:val="000F7C84"/>
    <w:rsid w:val="000F7F2E"/>
    <w:rsid w:val="00100431"/>
    <w:rsid w:val="001005FF"/>
    <w:rsid w:val="0010085F"/>
    <w:rsid w:val="00100BB5"/>
    <w:rsid w:val="00101765"/>
    <w:rsid w:val="00101D19"/>
    <w:rsid w:val="00102686"/>
    <w:rsid w:val="001028DD"/>
    <w:rsid w:val="00102AF1"/>
    <w:rsid w:val="00102EBD"/>
    <w:rsid w:val="00103CAC"/>
    <w:rsid w:val="00103D67"/>
    <w:rsid w:val="00103E77"/>
    <w:rsid w:val="0010412D"/>
    <w:rsid w:val="00104584"/>
    <w:rsid w:val="0010544A"/>
    <w:rsid w:val="001054F0"/>
    <w:rsid w:val="001062A4"/>
    <w:rsid w:val="001062FB"/>
    <w:rsid w:val="001063E6"/>
    <w:rsid w:val="00106444"/>
    <w:rsid w:val="00106591"/>
    <w:rsid w:val="00106720"/>
    <w:rsid w:val="00106BC5"/>
    <w:rsid w:val="00107749"/>
    <w:rsid w:val="00107B88"/>
    <w:rsid w:val="00110232"/>
    <w:rsid w:val="001106C1"/>
    <w:rsid w:val="0011191E"/>
    <w:rsid w:val="00111D44"/>
    <w:rsid w:val="00112105"/>
    <w:rsid w:val="00112180"/>
    <w:rsid w:val="0011254B"/>
    <w:rsid w:val="00112BC2"/>
    <w:rsid w:val="00112C0D"/>
    <w:rsid w:val="00113523"/>
    <w:rsid w:val="00113717"/>
    <w:rsid w:val="00113851"/>
    <w:rsid w:val="00113CF4"/>
    <w:rsid w:val="00114706"/>
    <w:rsid w:val="00114B17"/>
    <w:rsid w:val="001150AD"/>
    <w:rsid w:val="0011521B"/>
    <w:rsid w:val="001153EA"/>
    <w:rsid w:val="00115643"/>
    <w:rsid w:val="00115651"/>
    <w:rsid w:val="00115A6A"/>
    <w:rsid w:val="00115DE1"/>
    <w:rsid w:val="00115E74"/>
    <w:rsid w:val="0011645C"/>
    <w:rsid w:val="00116765"/>
    <w:rsid w:val="00117814"/>
    <w:rsid w:val="00117AD2"/>
    <w:rsid w:val="001203B4"/>
    <w:rsid w:val="001207C6"/>
    <w:rsid w:val="0012090D"/>
    <w:rsid w:val="0012105E"/>
    <w:rsid w:val="001219F5"/>
    <w:rsid w:val="00121A20"/>
    <w:rsid w:val="00121B89"/>
    <w:rsid w:val="001227FF"/>
    <w:rsid w:val="0012377F"/>
    <w:rsid w:val="00123DE5"/>
    <w:rsid w:val="00124176"/>
    <w:rsid w:val="00124314"/>
    <w:rsid w:val="00124B29"/>
    <w:rsid w:val="00126196"/>
    <w:rsid w:val="00126B4A"/>
    <w:rsid w:val="00126E61"/>
    <w:rsid w:val="0012759B"/>
    <w:rsid w:val="00127FDE"/>
    <w:rsid w:val="0013000C"/>
    <w:rsid w:val="001302D2"/>
    <w:rsid w:val="00130489"/>
    <w:rsid w:val="0013062B"/>
    <w:rsid w:val="00130CA4"/>
    <w:rsid w:val="00131073"/>
    <w:rsid w:val="00131810"/>
    <w:rsid w:val="00131B83"/>
    <w:rsid w:val="00131E93"/>
    <w:rsid w:val="001321A6"/>
    <w:rsid w:val="0013295C"/>
    <w:rsid w:val="00132B81"/>
    <w:rsid w:val="00132DCA"/>
    <w:rsid w:val="00132FD0"/>
    <w:rsid w:val="00133988"/>
    <w:rsid w:val="001344C0"/>
    <w:rsid w:val="001346FA"/>
    <w:rsid w:val="00134A88"/>
    <w:rsid w:val="00135252"/>
    <w:rsid w:val="001356EA"/>
    <w:rsid w:val="00135951"/>
    <w:rsid w:val="0013616E"/>
    <w:rsid w:val="00136467"/>
    <w:rsid w:val="00136909"/>
    <w:rsid w:val="00136BD5"/>
    <w:rsid w:val="00136CFC"/>
    <w:rsid w:val="00136EE4"/>
    <w:rsid w:val="001372C2"/>
    <w:rsid w:val="00137539"/>
    <w:rsid w:val="0013790E"/>
    <w:rsid w:val="00137AB5"/>
    <w:rsid w:val="00137ECD"/>
    <w:rsid w:val="00137F0B"/>
    <w:rsid w:val="001401E6"/>
    <w:rsid w:val="00140695"/>
    <w:rsid w:val="00141565"/>
    <w:rsid w:val="001416DE"/>
    <w:rsid w:val="00142A80"/>
    <w:rsid w:val="00142ADE"/>
    <w:rsid w:val="0014321C"/>
    <w:rsid w:val="00143237"/>
    <w:rsid w:val="00143718"/>
    <w:rsid w:val="001438F0"/>
    <w:rsid w:val="00143B8D"/>
    <w:rsid w:val="00143DF1"/>
    <w:rsid w:val="00143EB7"/>
    <w:rsid w:val="001441CE"/>
    <w:rsid w:val="0014426F"/>
    <w:rsid w:val="00144B1D"/>
    <w:rsid w:val="00144C3E"/>
    <w:rsid w:val="00144EE4"/>
    <w:rsid w:val="00145E29"/>
    <w:rsid w:val="00146236"/>
    <w:rsid w:val="001467C4"/>
    <w:rsid w:val="0014690F"/>
    <w:rsid w:val="001469BE"/>
    <w:rsid w:val="00146BE1"/>
    <w:rsid w:val="001475C3"/>
    <w:rsid w:val="001476B7"/>
    <w:rsid w:val="00147A5C"/>
    <w:rsid w:val="00147CA4"/>
    <w:rsid w:val="00147D29"/>
    <w:rsid w:val="00150069"/>
    <w:rsid w:val="0015071C"/>
    <w:rsid w:val="001508F8"/>
    <w:rsid w:val="00150948"/>
    <w:rsid w:val="00150D80"/>
    <w:rsid w:val="0015129F"/>
    <w:rsid w:val="00151714"/>
    <w:rsid w:val="0015191C"/>
    <w:rsid w:val="00151B51"/>
    <w:rsid w:val="00151E23"/>
    <w:rsid w:val="001526E0"/>
    <w:rsid w:val="00152851"/>
    <w:rsid w:val="00152A81"/>
    <w:rsid w:val="00153116"/>
    <w:rsid w:val="001536E8"/>
    <w:rsid w:val="00153C5A"/>
    <w:rsid w:val="00153E3C"/>
    <w:rsid w:val="00154859"/>
    <w:rsid w:val="0015487B"/>
    <w:rsid w:val="001548AC"/>
    <w:rsid w:val="00154976"/>
    <w:rsid w:val="00154FAF"/>
    <w:rsid w:val="001551B5"/>
    <w:rsid w:val="00155234"/>
    <w:rsid w:val="0015529E"/>
    <w:rsid w:val="00155412"/>
    <w:rsid w:val="001564A2"/>
    <w:rsid w:val="001567BF"/>
    <w:rsid w:val="001568D1"/>
    <w:rsid w:val="00156A18"/>
    <w:rsid w:val="00156E0D"/>
    <w:rsid w:val="001572F2"/>
    <w:rsid w:val="001617FF"/>
    <w:rsid w:val="001618F9"/>
    <w:rsid w:val="00161970"/>
    <w:rsid w:val="00161CB5"/>
    <w:rsid w:val="00162A4B"/>
    <w:rsid w:val="00162AC6"/>
    <w:rsid w:val="001630C1"/>
    <w:rsid w:val="0016364F"/>
    <w:rsid w:val="00163988"/>
    <w:rsid w:val="00163B02"/>
    <w:rsid w:val="00164527"/>
    <w:rsid w:val="00164E2E"/>
    <w:rsid w:val="001659C1"/>
    <w:rsid w:val="00165D8D"/>
    <w:rsid w:val="00165ECF"/>
    <w:rsid w:val="001662B2"/>
    <w:rsid w:val="00166425"/>
    <w:rsid w:val="00170402"/>
    <w:rsid w:val="001708E3"/>
    <w:rsid w:val="00170CA7"/>
    <w:rsid w:val="00171867"/>
    <w:rsid w:val="00171A12"/>
    <w:rsid w:val="00171B87"/>
    <w:rsid w:val="001725D3"/>
    <w:rsid w:val="001735B8"/>
    <w:rsid w:val="001738A6"/>
    <w:rsid w:val="00173A8E"/>
    <w:rsid w:val="00173AA6"/>
    <w:rsid w:val="00173BBD"/>
    <w:rsid w:val="00174A48"/>
    <w:rsid w:val="00174F74"/>
    <w:rsid w:val="0017502A"/>
    <w:rsid w:val="0017502C"/>
    <w:rsid w:val="00175BFA"/>
    <w:rsid w:val="00175DE5"/>
    <w:rsid w:val="001762B1"/>
    <w:rsid w:val="001764FE"/>
    <w:rsid w:val="001765D5"/>
    <w:rsid w:val="00176C12"/>
    <w:rsid w:val="001771A5"/>
    <w:rsid w:val="00177BAC"/>
    <w:rsid w:val="00180158"/>
    <w:rsid w:val="0018060D"/>
    <w:rsid w:val="001806D9"/>
    <w:rsid w:val="00180A03"/>
    <w:rsid w:val="00180CDC"/>
    <w:rsid w:val="00181020"/>
    <w:rsid w:val="0018103F"/>
    <w:rsid w:val="0018143F"/>
    <w:rsid w:val="0018160D"/>
    <w:rsid w:val="00181FF8"/>
    <w:rsid w:val="00182246"/>
    <w:rsid w:val="00182683"/>
    <w:rsid w:val="00182DDD"/>
    <w:rsid w:val="00183E9F"/>
    <w:rsid w:val="00184A8B"/>
    <w:rsid w:val="00184ABC"/>
    <w:rsid w:val="00184AC3"/>
    <w:rsid w:val="00184DA3"/>
    <w:rsid w:val="00184F76"/>
    <w:rsid w:val="001851E4"/>
    <w:rsid w:val="00185504"/>
    <w:rsid w:val="001855C6"/>
    <w:rsid w:val="00185D5A"/>
    <w:rsid w:val="00185DBE"/>
    <w:rsid w:val="00186052"/>
    <w:rsid w:val="00187A8B"/>
    <w:rsid w:val="00187BA2"/>
    <w:rsid w:val="00190407"/>
    <w:rsid w:val="00190AC1"/>
    <w:rsid w:val="00190EA2"/>
    <w:rsid w:val="0019124D"/>
    <w:rsid w:val="00191ADF"/>
    <w:rsid w:val="00191E7D"/>
    <w:rsid w:val="00192145"/>
    <w:rsid w:val="00192240"/>
    <w:rsid w:val="001926F5"/>
    <w:rsid w:val="00192901"/>
    <w:rsid w:val="001933FE"/>
    <w:rsid w:val="0019341A"/>
    <w:rsid w:val="001937BD"/>
    <w:rsid w:val="00193CAD"/>
    <w:rsid w:val="00193FEB"/>
    <w:rsid w:val="001940A9"/>
    <w:rsid w:val="00194462"/>
    <w:rsid w:val="00194BC7"/>
    <w:rsid w:val="00194D4E"/>
    <w:rsid w:val="001953E3"/>
    <w:rsid w:val="00195431"/>
    <w:rsid w:val="00195442"/>
    <w:rsid w:val="00195552"/>
    <w:rsid w:val="001959F5"/>
    <w:rsid w:val="00196C50"/>
    <w:rsid w:val="001972C2"/>
    <w:rsid w:val="00197DF9"/>
    <w:rsid w:val="00197E65"/>
    <w:rsid w:val="00197FF1"/>
    <w:rsid w:val="001A03EA"/>
    <w:rsid w:val="001A0E75"/>
    <w:rsid w:val="001A133C"/>
    <w:rsid w:val="001A15B5"/>
    <w:rsid w:val="001A1987"/>
    <w:rsid w:val="001A1CC0"/>
    <w:rsid w:val="001A1D22"/>
    <w:rsid w:val="001A2061"/>
    <w:rsid w:val="001A2564"/>
    <w:rsid w:val="001A2C2D"/>
    <w:rsid w:val="001A2CB6"/>
    <w:rsid w:val="001A2F7E"/>
    <w:rsid w:val="001A35E7"/>
    <w:rsid w:val="001A3694"/>
    <w:rsid w:val="001A4120"/>
    <w:rsid w:val="001A57A2"/>
    <w:rsid w:val="001A5926"/>
    <w:rsid w:val="001A6173"/>
    <w:rsid w:val="001A6CBA"/>
    <w:rsid w:val="001A6D6B"/>
    <w:rsid w:val="001A6FA2"/>
    <w:rsid w:val="001A739E"/>
    <w:rsid w:val="001A74B9"/>
    <w:rsid w:val="001A782F"/>
    <w:rsid w:val="001B0142"/>
    <w:rsid w:val="001B039B"/>
    <w:rsid w:val="001B0464"/>
    <w:rsid w:val="001B0645"/>
    <w:rsid w:val="001B0D97"/>
    <w:rsid w:val="001B1080"/>
    <w:rsid w:val="001B1599"/>
    <w:rsid w:val="001B1822"/>
    <w:rsid w:val="001B21D8"/>
    <w:rsid w:val="001B24D5"/>
    <w:rsid w:val="001B2716"/>
    <w:rsid w:val="001B2814"/>
    <w:rsid w:val="001B35D1"/>
    <w:rsid w:val="001B39CA"/>
    <w:rsid w:val="001B3B44"/>
    <w:rsid w:val="001B3DCB"/>
    <w:rsid w:val="001B3E2E"/>
    <w:rsid w:val="001B402E"/>
    <w:rsid w:val="001B42A7"/>
    <w:rsid w:val="001B42F7"/>
    <w:rsid w:val="001B4856"/>
    <w:rsid w:val="001B48F4"/>
    <w:rsid w:val="001B4BAF"/>
    <w:rsid w:val="001B4C8F"/>
    <w:rsid w:val="001B5A5D"/>
    <w:rsid w:val="001B6D80"/>
    <w:rsid w:val="001B6E92"/>
    <w:rsid w:val="001B71E6"/>
    <w:rsid w:val="001B7519"/>
    <w:rsid w:val="001B7B18"/>
    <w:rsid w:val="001B7BE6"/>
    <w:rsid w:val="001C0C73"/>
    <w:rsid w:val="001C0C8F"/>
    <w:rsid w:val="001C0DC8"/>
    <w:rsid w:val="001C11E5"/>
    <w:rsid w:val="001C11F5"/>
    <w:rsid w:val="001C1BE8"/>
    <w:rsid w:val="001C1CE5"/>
    <w:rsid w:val="001C2AB3"/>
    <w:rsid w:val="001C39F6"/>
    <w:rsid w:val="001C3D2A"/>
    <w:rsid w:val="001C3E44"/>
    <w:rsid w:val="001C4764"/>
    <w:rsid w:val="001C4C34"/>
    <w:rsid w:val="001C4C71"/>
    <w:rsid w:val="001C5438"/>
    <w:rsid w:val="001C5571"/>
    <w:rsid w:val="001C5602"/>
    <w:rsid w:val="001C5968"/>
    <w:rsid w:val="001C5B18"/>
    <w:rsid w:val="001C5DFB"/>
    <w:rsid w:val="001C6285"/>
    <w:rsid w:val="001C6600"/>
    <w:rsid w:val="001C661B"/>
    <w:rsid w:val="001C69A3"/>
    <w:rsid w:val="001C727B"/>
    <w:rsid w:val="001C7A45"/>
    <w:rsid w:val="001D061F"/>
    <w:rsid w:val="001D0B59"/>
    <w:rsid w:val="001D1006"/>
    <w:rsid w:val="001D15E6"/>
    <w:rsid w:val="001D1C83"/>
    <w:rsid w:val="001D26D7"/>
    <w:rsid w:val="001D325D"/>
    <w:rsid w:val="001D3326"/>
    <w:rsid w:val="001D345C"/>
    <w:rsid w:val="001D355B"/>
    <w:rsid w:val="001D4064"/>
    <w:rsid w:val="001D44AF"/>
    <w:rsid w:val="001D51BA"/>
    <w:rsid w:val="001D53E7"/>
    <w:rsid w:val="001D5747"/>
    <w:rsid w:val="001D5CF0"/>
    <w:rsid w:val="001D6342"/>
    <w:rsid w:val="001D654F"/>
    <w:rsid w:val="001D6962"/>
    <w:rsid w:val="001D6CB0"/>
    <w:rsid w:val="001D6D53"/>
    <w:rsid w:val="001D719E"/>
    <w:rsid w:val="001D7362"/>
    <w:rsid w:val="001E0505"/>
    <w:rsid w:val="001E06BF"/>
    <w:rsid w:val="001E16C8"/>
    <w:rsid w:val="001E1EAD"/>
    <w:rsid w:val="001E1F46"/>
    <w:rsid w:val="001E219B"/>
    <w:rsid w:val="001E2550"/>
    <w:rsid w:val="001E284B"/>
    <w:rsid w:val="001E3AAB"/>
    <w:rsid w:val="001E4930"/>
    <w:rsid w:val="001E51FC"/>
    <w:rsid w:val="001E5875"/>
    <w:rsid w:val="001E58E2"/>
    <w:rsid w:val="001E5A88"/>
    <w:rsid w:val="001E64CA"/>
    <w:rsid w:val="001E7AED"/>
    <w:rsid w:val="001F042C"/>
    <w:rsid w:val="001F0F1F"/>
    <w:rsid w:val="001F1678"/>
    <w:rsid w:val="001F176C"/>
    <w:rsid w:val="001F178C"/>
    <w:rsid w:val="001F1889"/>
    <w:rsid w:val="001F2212"/>
    <w:rsid w:val="001F2229"/>
    <w:rsid w:val="001F267B"/>
    <w:rsid w:val="001F2905"/>
    <w:rsid w:val="001F2964"/>
    <w:rsid w:val="001F29A6"/>
    <w:rsid w:val="001F3916"/>
    <w:rsid w:val="001F4DBE"/>
    <w:rsid w:val="001F54C5"/>
    <w:rsid w:val="001F58F9"/>
    <w:rsid w:val="001F5B25"/>
    <w:rsid w:val="001F5E08"/>
    <w:rsid w:val="001F662C"/>
    <w:rsid w:val="001F6A6B"/>
    <w:rsid w:val="001F7074"/>
    <w:rsid w:val="001F7A0A"/>
    <w:rsid w:val="001F7EA6"/>
    <w:rsid w:val="00200490"/>
    <w:rsid w:val="00200540"/>
    <w:rsid w:val="00200D3F"/>
    <w:rsid w:val="00200EDC"/>
    <w:rsid w:val="002016F1"/>
    <w:rsid w:val="00201C09"/>
    <w:rsid w:val="00201C33"/>
    <w:rsid w:val="00201F3A"/>
    <w:rsid w:val="0020279B"/>
    <w:rsid w:val="00203843"/>
    <w:rsid w:val="00203C39"/>
    <w:rsid w:val="00203D62"/>
    <w:rsid w:val="00203F96"/>
    <w:rsid w:val="00203FA7"/>
    <w:rsid w:val="00204174"/>
    <w:rsid w:val="00204AB2"/>
    <w:rsid w:val="0020555F"/>
    <w:rsid w:val="002057A2"/>
    <w:rsid w:val="0020596B"/>
    <w:rsid w:val="002059C1"/>
    <w:rsid w:val="00206269"/>
    <w:rsid w:val="002069B2"/>
    <w:rsid w:val="00206F79"/>
    <w:rsid w:val="00206FF4"/>
    <w:rsid w:val="002074B1"/>
    <w:rsid w:val="00207C67"/>
    <w:rsid w:val="00207CEC"/>
    <w:rsid w:val="00207D3F"/>
    <w:rsid w:val="00207FA3"/>
    <w:rsid w:val="0021009D"/>
    <w:rsid w:val="002117E9"/>
    <w:rsid w:val="00211FAF"/>
    <w:rsid w:val="0021233C"/>
    <w:rsid w:val="002129B4"/>
    <w:rsid w:val="00212FE3"/>
    <w:rsid w:val="00213039"/>
    <w:rsid w:val="0021355C"/>
    <w:rsid w:val="00213FCB"/>
    <w:rsid w:val="002141EB"/>
    <w:rsid w:val="0021422C"/>
    <w:rsid w:val="00214DA8"/>
    <w:rsid w:val="00214EBA"/>
    <w:rsid w:val="00214FD0"/>
    <w:rsid w:val="00215423"/>
    <w:rsid w:val="0021574A"/>
    <w:rsid w:val="0021574D"/>
    <w:rsid w:val="002158FA"/>
    <w:rsid w:val="0021627A"/>
    <w:rsid w:val="00216299"/>
    <w:rsid w:val="00216A54"/>
    <w:rsid w:val="002174A0"/>
    <w:rsid w:val="00217A63"/>
    <w:rsid w:val="00217D53"/>
    <w:rsid w:val="00217FF2"/>
    <w:rsid w:val="00220500"/>
    <w:rsid w:val="00220600"/>
    <w:rsid w:val="0022142D"/>
    <w:rsid w:val="00221784"/>
    <w:rsid w:val="00221894"/>
    <w:rsid w:val="002224DB"/>
    <w:rsid w:val="00222CBF"/>
    <w:rsid w:val="002231AD"/>
    <w:rsid w:val="002232A3"/>
    <w:rsid w:val="0022383C"/>
    <w:rsid w:val="00223FCB"/>
    <w:rsid w:val="002240D4"/>
    <w:rsid w:val="00224609"/>
    <w:rsid w:val="002249B6"/>
    <w:rsid w:val="00225012"/>
    <w:rsid w:val="00225274"/>
    <w:rsid w:val="002252AA"/>
    <w:rsid w:val="002252C3"/>
    <w:rsid w:val="00225C54"/>
    <w:rsid w:val="00225FE1"/>
    <w:rsid w:val="0022670A"/>
    <w:rsid w:val="00226F57"/>
    <w:rsid w:val="00227085"/>
    <w:rsid w:val="002272CD"/>
    <w:rsid w:val="00227BFA"/>
    <w:rsid w:val="00227CD2"/>
    <w:rsid w:val="002301DA"/>
    <w:rsid w:val="00230765"/>
    <w:rsid w:val="00230D18"/>
    <w:rsid w:val="00230EF8"/>
    <w:rsid w:val="002310AE"/>
    <w:rsid w:val="0023124D"/>
    <w:rsid w:val="002313F6"/>
    <w:rsid w:val="00231652"/>
    <w:rsid w:val="002319E4"/>
    <w:rsid w:val="00232A29"/>
    <w:rsid w:val="00232B10"/>
    <w:rsid w:val="00232D04"/>
    <w:rsid w:val="00233124"/>
    <w:rsid w:val="002336E3"/>
    <w:rsid w:val="00233E77"/>
    <w:rsid w:val="0023426C"/>
    <w:rsid w:val="0023468F"/>
    <w:rsid w:val="00234EEE"/>
    <w:rsid w:val="0023522F"/>
    <w:rsid w:val="0023538D"/>
    <w:rsid w:val="002355BA"/>
    <w:rsid w:val="00235632"/>
    <w:rsid w:val="00235872"/>
    <w:rsid w:val="00235A47"/>
    <w:rsid w:val="002363E4"/>
    <w:rsid w:val="00236AFA"/>
    <w:rsid w:val="00236B75"/>
    <w:rsid w:val="00236C26"/>
    <w:rsid w:val="0023724F"/>
    <w:rsid w:val="002372D3"/>
    <w:rsid w:val="002372D8"/>
    <w:rsid w:val="00237741"/>
    <w:rsid w:val="00237A2D"/>
    <w:rsid w:val="00240007"/>
    <w:rsid w:val="0024057B"/>
    <w:rsid w:val="00241249"/>
    <w:rsid w:val="00241559"/>
    <w:rsid w:val="0024268A"/>
    <w:rsid w:val="00242AE7"/>
    <w:rsid w:val="002435B3"/>
    <w:rsid w:val="00244273"/>
    <w:rsid w:val="00244E82"/>
    <w:rsid w:val="00245111"/>
    <w:rsid w:val="00245339"/>
    <w:rsid w:val="002457FA"/>
    <w:rsid w:val="002458EB"/>
    <w:rsid w:val="00245D3A"/>
    <w:rsid w:val="002462F2"/>
    <w:rsid w:val="002467EF"/>
    <w:rsid w:val="002470E4"/>
    <w:rsid w:val="00247196"/>
    <w:rsid w:val="00247283"/>
    <w:rsid w:val="0024780B"/>
    <w:rsid w:val="00247B56"/>
    <w:rsid w:val="002500C8"/>
    <w:rsid w:val="002501A0"/>
    <w:rsid w:val="00250453"/>
    <w:rsid w:val="002507A9"/>
    <w:rsid w:val="00250A62"/>
    <w:rsid w:val="00250DF2"/>
    <w:rsid w:val="00250E2C"/>
    <w:rsid w:val="00250EAD"/>
    <w:rsid w:val="00251371"/>
    <w:rsid w:val="0025198A"/>
    <w:rsid w:val="002519B3"/>
    <w:rsid w:val="0025217C"/>
    <w:rsid w:val="00252843"/>
    <w:rsid w:val="002529C3"/>
    <w:rsid w:val="00252CD0"/>
    <w:rsid w:val="002530FC"/>
    <w:rsid w:val="00253498"/>
    <w:rsid w:val="00254367"/>
    <w:rsid w:val="002545D0"/>
    <w:rsid w:val="00254610"/>
    <w:rsid w:val="002553C8"/>
    <w:rsid w:val="00255525"/>
    <w:rsid w:val="00255F1D"/>
    <w:rsid w:val="00256D4D"/>
    <w:rsid w:val="00256E39"/>
    <w:rsid w:val="0025724D"/>
    <w:rsid w:val="0025729E"/>
    <w:rsid w:val="002574C6"/>
    <w:rsid w:val="00257543"/>
    <w:rsid w:val="0026031B"/>
    <w:rsid w:val="00260705"/>
    <w:rsid w:val="002608B8"/>
    <w:rsid w:val="00260999"/>
    <w:rsid w:val="00260AA6"/>
    <w:rsid w:val="0026133E"/>
    <w:rsid w:val="0026173B"/>
    <w:rsid w:val="002617E7"/>
    <w:rsid w:val="002622D6"/>
    <w:rsid w:val="002628FD"/>
    <w:rsid w:val="002631E4"/>
    <w:rsid w:val="002632F6"/>
    <w:rsid w:val="00263733"/>
    <w:rsid w:val="00264228"/>
    <w:rsid w:val="00264334"/>
    <w:rsid w:val="0026473E"/>
    <w:rsid w:val="00265046"/>
    <w:rsid w:val="002658B2"/>
    <w:rsid w:val="00265B05"/>
    <w:rsid w:val="00265F04"/>
    <w:rsid w:val="00266214"/>
    <w:rsid w:val="002669AF"/>
    <w:rsid w:val="00267A4E"/>
    <w:rsid w:val="00267C83"/>
    <w:rsid w:val="00267D0D"/>
    <w:rsid w:val="00270049"/>
    <w:rsid w:val="002706B7"/>
    <w:rsid w:val="00270857"/>
    <w:rsid w:val="00270B8E"/>
    <w:rsid w:val="0027102B"/>
    <w:rsid w:val="0027144F"/>
    <w:rsid w:val="00271813"/>
    <w:rsid w:val="00271B68"/>
    <w:rsid w:val="00271F3A"/>
    <w:rsid w:val="0027243E"/>
    <w:rsid w:val="00272B04"/>
    <w:rsid w:val="00272CFA"/>
    <w:rsid w:val="00273278"/>
    <w:rsid w:val="002735D6"/>
    <w:rsid w:val="002737F4"/>
    <w:rsid w:val="00273C53"/>
    <w:rsid w:val="002744D8"/>
    <w:rsid w:val="002745F1"/>
    <w:rsid w:val="00274E8A"/>
    <w:rsid w:val="00275352"/>
    <w:rsid w:val="002765FE"/>
    <w:rsid w:val="002766CF"/>
    <w:rsid w:val="002767A4"/>
    <w:rsid w:val="00276C68"/>
    <w:rsid w:val="00277453"/>
    <w:rsid w:val="00277523"/>
    <w:rsid w:val="002776F2"/>
    <w:rsid w:val="0028015D"/>
    <w:rsid w:val="00280248"/>
    <w:rsid w:val="002805F5"/>
    <w:rsid w:val="00280751"/>
    <w:rsid w:val="00280D40"/>
    <w:rsid w:val="00280DFD"/>
    <w:rsid w:val="00280EDE"/>
    <w:rsid w:val="00281FAD"/>
    <w:rsid w:val="00282407"/>
    <w:rsid w:val="0028241D"/>
    <w:rsid w:val="0028280A"/>
    <w:rsid w:val="00283840"/>
    <w:rsid w:val="00283E73"/>
    <w:rsid w:val="00284045"/>
    <w:rsid w:val="00284098"/>
    <w:rsid w:val="002845ED"/>
    <w:rsid w:val="00285235"/>
    <w:rsid w:val="00285575"/>
    <w:rsid w:val="0028561A"/>
    <w:rsid w:val="002859E1"/>
    <w:rsid w:val="00285CD0"/>
    <w:rsid w:val="002861F7"/>
    <w:rsid w:val="00286774"/>
    <w:rsid w:val="00286ACD"/>
    <w:rsid w:val="00286DEC"/>
    <w:rsid w:val="00287297"/>
    <w:rsid w:val="0028733D"/>
    <w:rsid w:val="00287838"/>
    <w:rsid w:val="0028790B"/>
    <w:rsid w:val="00287C3B"/>
    <w:rsid w:val="00290506"/>
    <w:rsid w:val="002906CB"/>
    <w:rsid w:val="002907B5"/>
    <w:rsid w:val="00290CF3"/>
    <w:rsid w:val="00290F3B"/>
    <w:rsid w:val="00291011"/>
    <w:rsid w:val="0029108B"/>
    <w:rsid w:val="00291379"/>
    <w:rsid w:val="00291848"/>
    <w:rsid w:val="002921C2"/>
    <w:rsid w:val="0029246D"/>
    <w:rsid w:val="00292756"/>
    <w:rsid w:val="00292E08"/>
    <w:rsid w:val="00292EB7"/>
    <w:rsid w:val="00292F5D"/>
    <w:rsid w:val="002934A1"/>
    <w:rsid w:val="002940DE"/>
    <w:rsid w:val="00294C62"/>
    <w:rsid w:val="00296227"/>
    <w:rsid w:val="00296706"/>
    <w:rsid w:val="00296B96"/>
    <w:rsid w:val="00296F44"/>
    <w:rsid w:val="0029777D"/>
    <w:rsid w:val="002A04F2"/>
    <w:rsid w:val="002A055E"/>
    <w:rsid w:val="002A05A6"/>
    <w:rsid w:val="002A097F"/>
    <w:rsid w:val="002A0E13"/>
    <w:rsid w:val="002A13F3"/>
    <w:rsid w:val="002A15B0"/>
    <w:rsid w:val="002A1D4E"/>
    <w:rsid w:val="002A1E84"/>
    <w:rsid w:val="002A23CB"/>
    <w:rsid w:val="002A2869"/>
    <w:rsid w:val="002A2BD9"/>
    <w:rsid w:val="002A2C73"/>
    <w:rsid w:val="002A3247"/>
    <w:rsid w:val="002A34C8"/>
    <w:rsid w:val="002A3896"/>
    <w:rsid w:val="002A3CE0"/>
    <w:rsid w:val="002A3E4E"/>
    <w:rsid w:val="002A47DD"/>
    <w:rsid w:val="002A483E"/>
    <w:rsid w:val="002A4949"/>
    <w:rsid w:val="002A4963"/>
    <w:rsid w:val="002A4E16"/>
    <w:rsid w:val="002A63BC"/>
    <w:rsid w:val="002A6989"/>
    <w:rsid w:val="002B05B0"/>
    <w:rsid w:val="002B07A4"/>
    <w:rsid w:val="002B099A"/>
    <w:rsid w:val="002B0AE1"/>
    <w:rsid w:val="002B0BF8"/>
    <w:rsid w:val="002B0F29"/>
    <w:rsid w:val="002B0FFF"/>
    <w:rsid w:val="002B1257"/>
    <w:rsid w:val="002B1693"/>
    <w:rsid w:val="002B1B20"/>
    <w:rsid w:val="002B210B"/>
    <w:rsid w:val="002B21D0"/>
    <w:rsid w:val="002B24D6"/>
    <w:rsid w:val="002B26AB"/>
    <w:rsid w:val="002B2B1E"/>
    <w:rsid w:val="002B3182"/>
    <w:rsid w:val="002B3DD6"/>
    <w:rsid w:val="002B47CD"/>
    <w:rsid w:val="002B571C"/>
    <w:rsid w:val="002B5C4A"/>
    <w:rsid w:val="002B5D0D"/>
    <w:rsid w:val="002B65F9"/>
    <w:rsid w:val="002B6676"/>
    <w:rsid w:val="002B6F9A"/>
    <w:rsid w:val="002B7F09"/>
    <w:rsid w:val="002B7FDE"/>
    <w:rsid w:val="002C0EE6"/>
    <w:rsid w:val="002C11B8"/>
    <w:rsid w:val="002C1993"/>
    <w:rsid w:val="002C1B72"/>
    <w:rsid w:val="002C1C99"/>
    <w:rsid w:val="002C22EB"/>
    <w:rsid w:val="002C2E46"/>
    <w:rsid w:val="002C314C"/>
    <w:rsid w:val="002C31AD"/>
    <w:rsid w:val="002C41E6"/>
    <w:rsid w:val="002C4D03"/>
    <w:rsid w:val="002C5B28"/>
    <w:rsid w:val="002C5BA3"/>
    <w:rsid w:val="002C6091"/>
    <w:rsid w:val="002C63B3"/>
    <w:rsid w:val="002C6664"/>
    <w:rsid w:val="002C6A78"/>
    <w:rsid w:val="002C6BC4"/>
    <w:rsid w:val="002C6E36"/>
    <w:rsid w:val="002C6E40"/>
    <w:rsid w:val="002D071A"/>
    <w:rsid w:val="002D0743"/>
    <w:rsid w:val="002D0EF4"/>
    <w:rsid w:val="002D0FE4"/>
    <w:rsid w:val="002D1F0E"/>
    <w:rsid w:val="002D283E"/>
    <w:rsid w:val="002D31A2"/>
    <w:rsid w:val="002D34B2"/>
    <w:rsid w:val="002D3CE4"/>
    <w:rsid w:val="002D3F64"/>
    <w:rsid w:val="002D47C1"/>
    <w:rsid w:val="002D48B0"/>
    <w:rsid w:val="002D4D92"/>
    <w:rsid w:val="002D511C"/>
    <w:rsid w:val="002D52D9"/>
    <w:rsid w:val="002D5B37"/>
    <w:rsid w:val="002D6AB5"/>
    <w:rsid w:val="002D6AD2"/>
    <w:rsid w:val="002D6B2F"/>
    <w:rsid w:val="002D6B57"/>
    <w:rsid w:val="002D703A"/>
    <w:rsid w:val="002D7637"/>
    <w:rsid w:val="002E0545"/>
    <w:rsid w:val="002E0C37"/>
    <w:rsid w:val="002E0F54"/>
    <w:rsid w:val="002E1405"/>
    <w:rsid w:val="002E1577"/>
    <w:rsid w:val="002E17F2"/>
    <w:rsid w:val="002E203A"/>
    <w:rsid w:val="002E2A2B"/>
    <w:rsid w:val="002E2A5A"/>
    <w:rsid w:val="002E3818"/>
    <w:rsid w:val="002E3C4C"/>
    <w:rsid w:val="002E4028"/>
    <w:rsid w:val="002E40BC"/>
    <w:rsid w:val="002E41D9"/>
    <w:rsid w:val="002E4DB7"/>
    <w:rsid w:val="002E5209"/>
    <w:rsid w:val="002E5907"/>
    <w:rsid w:val="002E5B57"/>
    <w:rsid w:val="002E5E06"/>
    <w:rsid w:val="002E6715"/>
    <w:rsid w:val="002E6742"/>
    <w:rsid w:val="002E6FB6"/>
    <w:rsid w:val="002E73D9"/>
    <w:rsid w:val="002E7496"/>
    <w:rsid w:val="002E74A8"/>
    <w:rsid w:val="002E769D"/>
    <w:rsid w:val="002E7856"/>
    <w:rsid w:val="002E7CAE"/>
    <w:rsid w:val="002F01DC"/>
    <w:rsid w:val="002F1695"/>
    <w:rsid w:val="002F1755"/>
    <w:rsid w:val="002F18CD"/>
    <w:rsid w:val="002F1DAC"/>
    <w:rsid w:val="002F1F11"/>
    <w:rsid w:val="002F2771"/>
    <w:rsid w:val="002F2C8F"/>
    <w:rsid w:val="002F2F27"/>
    <w:rsid w:val="002F37A9"/>
    <w:rsid w:val="002F3DED"/>
    <w:rsid w:val="002F4049"/>
    <w:rsid w:val="002F5CCA"/>
    <w:rsid w:val="002F6FCF"/>
    <w:rsid w:val="002F702F"/>
    <w:rsid w:val="002F757D"/>
    <w:rsid w:val="002F7792"/>
    <w:rsid w:val="002F7887"/>
    <w:rsid w:val="002F78FF"/>
    <w:rsid w:val="002F7A9D"/>
    <w:rsid w:val="0030026E"/>
    <w:rsid w:val="003003CA"/>
    <w:rsid w:val="00300B4A"/>
    <w:rsid w:val="00300E3A"/>
    <w:rsid w:val="00301137"/>
    <w:rsid w:val="0030195A"/>
    <w:rsid w:val="00301CE6"/>
    <w:rsid w:val="0030256B"/>
    <w:rsid w:val="00302A7F"/>
    <w:rsid w:val="00303057"/>
    <w:rsid w:val="00303EDC"/>
    <w:rsid w:val="0030402C"/>
    <w:rsid w:val="003045E6"/>
    <w:rsid w:val="00304708"/>
    <w:rsid w:val="00304892"/>
    <w:rsid w:val="00304A9F"/>
    <w:rsid w:val="00304CFB"/>
    <w:rsid w:val="00304E77"/>
    <w:rsid w:val="00304FDB"/>
    <w:rsid w:val="0030501F"/>
    <w:rsid w:val="003061A4"/>
    <w:rsid w:val="00306A64"/>
    <w:rsid w:val="00306D1C"/>
    <w:rsid w:val="00307123"/>
    <w:rsid w:val="00307234"/>
    <w:rsid w:val="003074D2"/>
    <w:rsid w:val="00307566"/>
    <w:rsid w:val="00307760"/>
    <w:rsid w:val="00307990"/>
    <w:rsid w:val="00307BA1"/>
    <w:rsid w:val="0031073D"/>
    <w:rsid w:val="00311154"/>
    <w:rsid w:val="00311490"/>
    <w:rsid w:val="00311702"/>
    <w:rsid w:val="0031178A"/>
    <w:rsid w:val="00311A93"/>
    <w:rsid w:val="00311E82"/>
    <w:rsid w:val="00313263"/>
    <w:rsid w:val="00313FD6"/>
    <w:rsid w:val="003143BD"/>
    <w:rsid w:val="0031467F"/>
    <w:rsid w:val="0031469C"/>
    <w:rsid w:val="00314B6D"/>
    <w:rsid w:val="0031520F"/>
    <w:rsid w:val="00315363"/>
    <w:rsid w:val="003156E5"/>
    <w:rsid w:val="003162FB"/>
    <w:rsid w:val="00316C55"/>
    <w:rsid w:val="003171CD"/>
    <w:rsid w:val="003175EE"/>
    <w:rsid w:val="003178A8"/>
    <w:rsid w:val="00317E43"/>
    <w:rsid w:val="003201F8"/>
    <w:rsid w:val="003203ED"/>
    <w:rsid w:val="0032074D"/>
    <w:rsid w:val="00320EFE"/>
    <w:rsid w:val="00320F4C"/>
    <w:rsid w:val="003212BA"/>
    <w:rsid w:val="00321EEC"/>
    <w:rsid w:val="003226ED"/>
    <w:rsid w:val="00322734"/>
    <w:rsid w:val="00322C9F"/>
    <w:rsid w:val="00322E3D"/>
    <w:rsid w:val="003231C2"/>
    <w:rsid w:val="003238EF"/>
    <w:rsid w:val="00324306"/>
    <w:rsid w:val="00324487"/>
    <w:rsid w:val="00324579"/>
    <w:rsid w:val="00324691"/>
    <w:rsid w:val="003247AA"/>
    <w:rsid w:val="00324838"/>
    <w:rsid w:val="00324882"/>
    <w:rsid w:val="00324D23"/>
    <w:rsid w:val="00325628"/>
    <w:rsid w:val="0032638D"/>
    <w:rsid w:val="0032703D"/>
    <w:rsid w:val="00327BD3"/>
    <w:rsid w:val="00327E29"/>
    <w:rsid w:val="003303DF"/>
    <w:rsid w:val="003306FB"/>
    <w:rsid w:val="00330829"/>
    <w:rsid w:val="00330C31"/>
    <w:rsid w:val="003312E5"/>
    <w:rsid w:val="003315EF"/>
    <w:rsid w:val="00331751"/>
    <w:rsid w:val="0033176B"/>
    <w:rsid w:val="003318AD"/>
    <w:rsid w:val="00331B31"/>
    <w:rsid w:val="00332505"/>
    <w:rsid w:val="0033309B"/>
    <w:rsid w:val="0033322E"/>
    <w:rsid w:val="00334579"/>
    <w:rsid w:val="00334BCF"/>
    <w:rsid w:val="00335858"/>
    <w:rsid w:val="00335C9D"/>
    <w:rsid w:val="0033608E"/>
    <w:rsid w:val="003361A1"/>
    <w:rsid w:val="00336235"/>
    <w:rsid w:val="0033630A"/>
    <w:rsid w:val="0033680E"/>
    <w:rsid w:val="00336BDA"/>
    <w:rsid w:val="00336C19"/>
    <w:rsid w:val="00336E5C"/>
    <w:rsid w:val="00340103"/>
    <w:rsid w:val="00340280"/>
    <w:rsid w:val="00340ACD"/>
    <w:rsid w:val="0034104A"/>
    <w:rsid w:val="00341A62"/>
    <w:rsid w:val="00341D0B"/>
    <w:rsid w:val="00342349"/>
    <w:rsid w:val="00342512"/>
    <w:rsid w:val="003425A9"/>
    <w:rsid w:val="00342796"/>
    <w:rsid w:val="00342BD7"/>
    <w:rsid w:val="00344081"/>
    <w:rsid w:val="00344501"/>
    <w:rsid w:val="00344A3E"/>
    <w:rsid w:val="00344A96"/>
    <w:rsid w:val="00344F03"/>
    <w:rsid w:val="003451A0"/>
    <w:rsid w:val="00345BA2"/>
    <w:rsid w:val="0034613C"/>
    <w:rsid w:val="00346970"/>
    <w:rsid w:val="00346DB5"/>
    <w:rsid w:val="00346F81"/>
    <w:rsid w:val="003477B1"/>
    <w:rsid w:val="003478F4"/>
    <w:rsid w:val="00347D0B"/>
    <w:rsid w:val="00350D1A"/>
    <w:rsid w:val="00350D6A"/>
    <w:rsid w:val="003510EC"/>
    <w:rsid w:val="00351317"/>
    <w:rsid w:val="0035140E"/>
    <w:rsid w:val="00351FE2"/>
    <w:rsid w:val="003520F0"/>
    <w:rsid w:val="0035230A"/>
    <w:rsid w:val="003524CA"/>
    <w:rsid w:val="003528D5"/>
    <w:rsid w:val="00352A16"/>
    <w:rsid w:val="003532ED"/>
    <w:rsid w:val="00353300"/>
    <w:rsid w:val="0035388B"/>
    <w:rsid w:val="00353910"/>
    <w:rsid w:val="00353D2E"/>
    <w:rsid w:val="003547DA"/>
    <w:rsid w:val="0035485B"/>
    <w:rsid w:val="0035496F"/>
    <w:rsid w:val="00355018"/>
    <w:rsid w:val="0035511F"/>
    <w:rsid w:val="003552ED"/>
    <w:rsid w:val="003561D5"/>
    <w:rsid w:val="00356297"/>
    <w:rsid w:val="00357380"/>
    <w:rsid w:val="003602D9"/>
    <w:rsid w:val="003604CE"/>
    <w:rsid w:val="003608D1"/>
    <w:rsid w:val="003611F5"/>
    <w:rsid w:val="00362B74"/>
    <w:rsid w:val="0036324C"/>
    <w:rsid w:val="003632EF"/>
    <w:rsid w:val="00363354"/>
    <w:rsid w:val="00363B62"/>
    <w:rsid w:val="00364127"/>
    <w:rsid w:val="0036420F"/>
    <w:rsid w:val="00364E54"/>
    <w:rsid w:val="00364F37"/>
    <w:rsid w:val="003654FE"/>
    <w:rsid w:val="00365FE7"/>
    <w:rsid w:val="00366EC6"/>
    <w:rsid w:val="00366FB3"/>
    <w:rsid w:val="0036728D"/>
    <w:rsid w:val="00367636"/>
    <w:rsid w:val="003701E0"/>
    <w:rsid w:val="00370E47"/>
    <w:rsid w:val="00370EE9"/>
    <w:rsid w:val="003713D0"/>
    <w:rsid w:val="00371560"/>
    <w:rsid w:val="00371748"/>
    <w:rsid w:val="0037195D"/>
    <w:rsid w:val="00372AC1"/>
    <w:rsid w:val="003742AC"/>
    <w:rsid w:val="003746C0"/>
    <w:rsid w:val="003747B2"/>
    <w:rsid w:val="00374884"/>
    <w:rsid w:val="00374DAE"/>
    <w:rsid w:val="00374E65"/>
    <w:rsid w:val="00375D7D"/>
    <w:rsid w:val="00375D8D"/>
    <w:rsid w:val="003766CC"/>
    <w:rsid w:val="00376C2D"/>
    <w:rsid w:val="00376F1C"/>
    <w:rsid w:val="00376F90"/>
    <w:rsid w:val="00377CE1"/>
    <w:rsid w:val="00377F57"/>
    <w:rsid w:val="00380A32"/>
    <w:rsid w:val="00381031"/>
    <w:rsid w:val="00381363"/>
    <w:rsid w:val="0038269A"/>
    <w:rsid w:val="003829AD"/>
    <w:rsid w:val="0038300A"/>
    <w:rsid w:val="00383925"/>
    <w:rsid w:val="00384343"/>
    <w:rsid w:val="003846C3"/>
    <w:rsid w:val="0038492F"/>
    <w:rsid w:val="00385093"/>
    <w:rsid w:val="00385437"/>
    <w:rsid w:val="00385BF0"/>
    <w:rsid w:val="00385C98"/>
    <w:rsid w:val="003862AE"/>
    <w:rsid w:val="00386315"/>
    <w:rsid w:val="00386799"/>
    <w:rsid w:val="00386A28"/>
    <w:rsid w:val="00386D66"/>
    <w:rsid w:val="00386F31"/>
    <w:rsid w:val="00386F4E"/>
    <w:rsid w:val="00387B26"/>
    <w:rsid w:val="0039028A"/>
    <w:rsid w:val="003903D8"/>
    <w:rsid w:val="00390DD3"/>
    <w:rsid w:val="003914BB"/>
    <w:rsid w:val="003921F5"/>
    <w:rsid w:val="00392381"/>
    <w:rsid w:val="003923AF"/>
    <w:rsid w:val="0039382C"/>
    <w:rsid w:val="003939FF"/>
    <w:rsid w:val="00393C88"/>
    <w:rsid w:val="00393F9E"/>
    <w:rsid w:val="0039458D"/>
    <w:rsid w:val="00394DA4"/>
    <w:rsid w:val="0039509E"/>
    <w:rsid w:val="00395821"/>
    <w:rsid w:val="0039582A"/>
    <w:rsid w:val="0039646F"/>
    <w:rsid w:val="003966BF"/>
    <w:rsid w:val="00396D57"/>
    <w:rsid w:val="0039710B"/>
    <w:rsid w:val="00397BB1"/>
    <w:rsid w:val="00397E09"/>
    <w:rsid w:val="003A00F4"/>
    <w:rsid w:val="003A0129"/>
    <w:rsid w:val="003A078E"/>
    <w:rsid w:val="003A0A81"/>
    <w:rsid w:val="003A0ADE"/>
    <w:rsid w:val="003A1523"/>
    <w:rsid w:val="003A20FB"/>
    <w:rsid w:val="003A2223"/>
    <w:rsid w:val="003A2966"/>
    <w:rsid w:val="003A2A0F"/>
    <w:rsid w:val="003A30F1"/>
    <w:rsid w:val="003A32FF"/>
    <w:rsid w:val="003A3831"/>
    <w:rsid w:val="003A39C3"/>
    <w:rsid w:val="003A4318"/>
    <w:rsid w:val="003A45A1"/>
    <w:rsid w:val="003A5134"/>
    <w:rsid w:val="003A514F"/>
    <w:rsid w:val="003A529B"/>
    <w:rsid w:val="003A5B0A"/>
    <w:rsid w:val="003A6005"/>
    <w:rsid w:val="003A621C"/>
    <w:rsid w:val="003A625F"/>
    <w:rsid w:val="003A67DA"/>
    <w:rsid w:val="003A6A08"/>
    <w:rsid w:val="003A6A47"/>
    <w:rsid w:val="003A6BAC"/>
    <w:rsid w:val="003A6BDF"/>
    <w:rsid w:val="003A6C65"/>
    <w:rsid w:val="003A6FEF"/>
    <w:rsid w:val="003A70A4"/>
    <w:rsid w:val="003A7784"/>
    <w:rsid w:val="003A7A25"/>
    <w:rsid w:val="003A7DD4"/>
    <w:rsid w:val="003A7EF3"/>
    <w:rsid w:val="003B0323"/>
    <w:rsid w:val="003B0BEB"/>
    <w:rsid w:val="003B0EC1"/>
    <w:rsid w:val="003B135A"/>
    <w:rsid w:val="003B159C"/>
    <w:rsid w:val="003B209A"/>
    <w:rsid w:val="003B284B"/>
    <w:rsid w:val="003B2B95"/>
    <w:rsid w:val="003B2FD8"/>
    <w:rsid w:val="003B369F"/>
    <w:rsid w:val="003B36A3"/>
    <w:rsid w:val="003B4473"/>
    <w:rsid w:val="003B4718"/>
    <w:rsid w:val="003B486E"/>
    <w:rsid w:val="003B60B5"/>
    <w:rsid w:val="003B64AF"/>
    <w:rsid w:val="003B64BB"/>
    <w:rsid w:val="003B68C4"/>
    <w:rsid w:val="003B6B5C"/>
    <w:rsid w:val="003B70AF"/>
    <w:rsid w:val="003B7FE5"/>
    <w:rsid w:val="003C0B56"/>
    <w:rsid w:val="003C0BC4"/>
    <w:rsid w:val="003C0CEB"/>
    <w:rsid w:val="003C11C8"/>
    <w:rsid w:val="003C1256"/>
    <w:rsid w:val="003C1257"/>
    <w:rsid w:val="003C22B8"/>
    <w:rsid w:val="003C24CE"/>
    <w:rsid w:val="003C2702"/>
    <w:rsid w:val="003C36C1"/>
    <w:rsid w:val="003C3834"/>
    <w:rsid w:val="003C3B1F"/>
    <w:rsid w:val="003C3DC3"/>
    <w:rsid w:val="003C420B"/>
    <w:rsid w:val="003C4442"/>
    <w:rsid w:val="003C6257"/>
    <w:rsid w:val="003C62BC"/>
    <w:rsid w:val="003C72F4"/>
    <w:rsid w:val="003C72FE"/>
    <w:rsid w:val="003C7401"/>
    <w:rsid w:val="003C7806"/>
    <w:rsid w:val="003C78FB"/>
    <w:rsid w:val="003C7CE7"/>
    <w:rsid w:val="003D0D0E"/>
    <w:rsid w:val="003D0EE8"/>
    <w:rsid w:val="003D109F"/>
    <w:rsid w:val="003D1902"/>
    <w:rsid w:val="003D1B65"/>
    <w:rsid w:val="003D2220"/>
    <w:rsid w:val="003D2478"/>
    <w:rsid w:val="003D3685"/>
    <w:rsid w:val="003D374F"/>
    <w:rsid w:val="003D3C45"/>
    <w:rsid w:val="003D3CED"/>
    <w:rsid w:val="003D418D"/>
    <w:rsid w:val="003D41A9"/>
    <w:rsid w:val="003D41F7"/>
    <w:rsid w:val="003D4759"/>
    <w:rsid w:val="003D5181"/>
    <w:rsid w:val="003D529D"/>
    <w:rsid w:val="003D5B1F"/>
    <w:rsid w:val="003D5F0A"/>
    <w:rsid w:val="003D5FB3"/>
    <w:rsid w:val="003D7EE1"/>
    <w:rsid w:val="003E04E1"/>
    <w:rsid w:val="003E052F"/>
    <w:rsid w:val="003E0D9D"/>
    <w:rsid w:val="003E1094"/>
    <w:rsid w:val="003E1382"/>
    <w:rsid w:val="003E15FA"/>
    <w:rsid w:val="003E176B"/>
    <w:rsid w:val="003E1DD2"/>
    <w:rsid w:val="003E1E81"/>
    <w:rsid w:val="003E2AC9"/>
    <w:rsid w:val="003E2E99"/>
    <w:rsid w:val="003E34D0"/>
    <w:rsid w:val="003E381F"/>
    <w:rsid w:val="003E4142"/>
    <w:rsid w:val="003E4BDF"/>
    <w:rsid w:val="003E5413"/>
    <w:rsid w:val="003E55E4"/>
    <w:rsid w:val="003E57A7"/>
    <w:rsid w:val="003E6A7A"/>
    <w:rsid w:val="003E6AC0"/>
    <w:rsid w:val="003E6DA1"/>
    <w:rsid w:val="003E746C"/>
    <w:rsid w:val="003E74E3"/>
    <w:rsid w:val="003F0061"/>
    <w:rsid w:val="003F0203"/>
    <w:rsid w:val="003F05C7"/>
    <w:rsid w:val="003F16EF"/>
    <w:rsid w:val="003F1BC2"/>
    <w:rsid w:val="003F22D0"/>
    <w:rsid w:val="003F2676"/>
    <w:rsid w:val="003F2A24"/>
    <w:rsid w:val="003F2CD4"/>
    <w:rsid w:val="003F3A79"/>
    <w:rsid w:val="003F3B96"/>
    <w:rsid w:val="003F46A9"/>
    <w:rsid w:val="003F504A"/>
    <w:rsid w:val="003F505E"/>
    <w:rsid w:val="003F511E"/>
    <w:rsid w:val="003F522C"/>
    <w:rsid w:val="003F5434"/>
    <w:rsid w:val="003F5B51"/>
    <w:rsid w:val="003F6196"/>
    <w:rsid w:val="003F6BBE"/>
    <w:rsid w:val="003F6C5A"/>
    <w:rsid w:val="003F6FF3"/>
    <w:rsid w:val="003F7222"/>
    <w:rsid w:val="004000E8"/>
    <w:rsid w:val="004007E9"/>
    <w:rsid w:val="00400D41"/>
    <w:rsid w:val="00400D9E"/>
    <w:rsid w:val="00400FF5"/>
    <w:rsid w:val="0040134E"/>
    <w:rsid w:val="004015A3"/>
    <w:rsid w:val="004017A4"/>
    <w:rsid w:val="004017EB"/>
    <w:rsid w:val="00402245"/>
    <w:rsid w:val="004023AB"/>
    <w:rsid w:val="00402E2B"/>
    <w:rsid w:val="00403B07"/>
    <w:rsid w:val="00403D02"/>
    <w:rsid w:val="004043DB"/>
    <w:rsid w:val="0040512B"/>
    <w:rsid w:val="00405388"/>
    <w:rsid w:val="004056F4"/>
    <w:rsid w:val="00405B9A"/>
    <w:rsid w:val="00405CA5"/>
    <w:rsid w:val="004061B3"/>
    <w:rsid w:val="0040730A"/>
    <w:rsid w:val="00407CD3"/>
    <w:rsid w:val="00410134"/>
    <w:rsid w:val="00410B72"/>
    <w:rsid w:val="00410F18"/>
    <w:rsid w:val="004113BC"/>
    <w:rsid w:val="00412077"/>
    <w:rsid w:val="004122B3"/>
    <w:rsid w:val="0041263E"/>
    <w:rsid w:val="004126B5"/>
    <w:rsid w:val="004126CF"/>
    <w:rsid w:val="00412A70"/>
    <w:rsid w:val="0041327A"/>
    <w:rsid w:val="0041345B"/>
    <w:rsid w:val="00413AAC"/>
    <w:rsid w:val="00413D1D"/>
    <w:rsid w:val="00413E92"/>
    <w:rsid w:val="00413F1F"/>
    <w:rsid w:val="0041437A"/>
    <w:rsid w:val="00414556"/>
    <w:rsid w:val="00414C5E"/>
    <w:rsid w:val="004152CE"/>
    <w:rsid w:val="00415352"/>
    <w:rsid w:val="00415F27"/>
    <w:rsid w:val="004164ED"/>
    <w:rsid w:val="00416CD0"/>
    <w:rsid w:val="00416D18"/>
    <w:rsid w:val="00420B99"/>
    <w:rsid w:val="00420EB4"/>
    <w:rsid w:val="00420FA1"/>
    <w:rsid w:val="00420FB0"/>
    <w:rsid w:val="00421105"/>
    <w:rsid w:val="004211A8"/>
    <w:rsid w:val="00421299"/>
    <w:rsid w:val="0042135E"/>
    <w:rsid w:val="0042170E"/>
    <w:rsid w:val="0042187D"/>
    <w:rsid w:val="00421A02"/>
    <w:rsid w:val="0042201C"/>
    <w:rsid w:val="00422AA4"/>
    <w:rsid w:val="00422F91"/>
    <w:rsid w:val="00422FF8"/>
    <w:rsid w:val="00423144"/>
    <w:rsid w:val="004233D8"/>
    <w:rsid w:val="0042340A"/>
    <w:rsid w:val="00423B3F"/>
    <w:rsid w:val="004241D9"/>
    <w:rsid w:val="004242F4"/>
    <w:rsid w:val="0042444B"/>
    <w:rsid w:val="00424FCD"/>
    <w:rsid w:val="00425942"/>
    <w:rsid w:val="004259FB"/>
    <w:rsid w:val="00426707"/>
    <w:rsid w:val="00426C39"/>
    <w:rsid w:val="00426C60"/>
    <w:rsid w:val="00427248"/>
    <w:rsid w:val="0042753F"/>
    <w:rsid w:val="00427D7B"/>
    <w:rsid w:val="00427DA9"/>
    <w:rsid w:val="004309E3"/>
    <w:rsid w:val="004317AB"/>
    <w:rsid w:val="004319C2"/>
    <w:rsid w:val="00431DC6"/>
    <w:rsid w:val="00432050"/>
    <w:rsid w:val="00432167"/>
    <w:rsid w:val="00432C0C"/>
    <w:rsid w:val="00432E0A"/>
    <w:rsid w:val="004333E4"/>
    <w:rsid w:val="00433859"/>
    <w:rsid w:val="00433BB0"/>
    <w:rsid w:val="004346F8"/>
    <w:rsid w:val="00435080"/>
    <w:rsid w:val="00435417"/>
    <w:rsid w:val="004357A8"/>
    <w:rsid w:val="00435911"/>
    <w:rsid w:val="00435DB6"/>
    <w:rsid w:val="00435F0D"/>
    <w:rsid w:val="004369AF"/>
    <w:rsid w:val="0043710E"/>
    <w:rsid w:val="00437447"/>
    <w:rsid w:val="00437936"/>
    <w:rsid w:val="0043794B"/>
    <w:rsid w:val="00437C68"/>
    <w:rsid w:val="00440100"/>
    <w:rsid w:val="004403F0"/>
    <w:rsid w:val="0044093B"/>
    <w:rsid w:val="004412D4"/>
    <w:rsid w:val="0044186A"/>
    <w:rsid w:val="00441A48"/>
    <w:rsid w:val="00441A92"/>
    <w:rsid w:val="00442281"/>
    <w:rsid w:val="00442FD1"/>
    <w:rsid w:val="004431DC"/>
    <w:rsid w:val="0044341B"/>
    <w:rsid w:val="004435E4"/>
    <w:rsid w:val="004438A8"/>
    <w:rsid w:val="0044407F"/>
    <w:rsid w:val="0044487B"/>
    <w:rsid w:val="00444B63"/>
    <w:rsid w:val="00444DF8"/>
    <w:rsid w:val="00444F56"/>
    <w:rsid w:val="00445251"/>
    <w:rsid w:val="00445542"/>
    <w:rsid w:val="00445A2B"/>
    <w:rsid w:val="00445E64"/>
    <w:rsid w:val="00446488"/>
    <w:rsid w:val="00446963"/>
    <w:rsid w:val="00446A0A"/>
    <w:rsid w:val="00446C6B"/>
    <w:rsid w:val="004470B7"/>
    <w:rsid w:val="00447608"/>
    <w:rsid w:val="00447DB2"/>
    <w:rsid w:val="00450245"/>
    <w:rsid w:val="004504B5"/>
    <w:rsid w:val="00450DDB"/>
    <w:rsid w:val="00450F0C"/>
    <w:rsid w:val="004517AA"/>
    <w:rsid w:val="0045187D"/>
    <w:rsid w:val="00451DC5"/>
    <w:rsid w:val="00451F0B"/>
    <w:rsid w:val="0045202E"/>
    <w:rsid w:val="004521F2"/>
    <w:rsid w:val="00452CAC"/>
    <w:rsid w:val="00452F04"/>
    <w:rsid w:val="004538C3"/>
    <w:rsid w:val="00453D03"/>
    <w:rsid w:val="00453DDD"/>
    <w:rsid w:val="00453E69"/>
    <w:rsid w:val="00454138"/>
    <w:rsid w:val="00454355"/>
    <w:rsid w:val="0045518C"/>
    <w:rsid w:val="00455FF6"/>
    <w:rsid w:val="004560BE"/>
    <w:rsid w:val="00456606"/>
    <w:rsid w:val="004567F5"/>
    <w:rsid w:val="00456A20"/>
    <w:rsid w:val="00456E75"/>
    <w:rsid w:val="00457565"/>
    <w:rsid w:val="00457AD1"/>
    <w:rsid w:val="00457B18"/>
    <w:rsid w:val="00457B71"/>
    <w:rsid w:val="00460000"/>
    <w:rsid w:val="00460188"/>
    <w:rsid w:val="004602E9"/>
    <w:rsid w:val="0046096F"/>
    <w:rsid w:val="00461653"/>
    <w:rsid w:val="00461F9F"/>
    <w:rsid w:val="004625F8"/>
    <w:rsid w:val="00462A73"/>
    <w:rsid w:val="00462A7D"/>
    <w:rsid w:val="00462CF8"/>
    <w:rsid w:val="00462E04"/>
    <w:rsid w:val="00463026"/>
    <w:rsid w:val="0046322D"/>
    <w:rsid w:val="0046431A"/>
    <w:rsid w:val="004648E5"/>
    <w:rsid w:val="00464983"/>
    <w:rsid w:val="00464F68"/>
    <w:rsid w:val="00465441"/>
    <w:rsid w:val="00465B26"/>
    <w:rsid w:val="00465CBF"/>
    <w:rsid w:val="0046613C"/>
    <w:rsid w:val="004669E2"/>
    <w:rsid w:val="00466D76"/>
    <w:rsid w:val="00467241"/>
    <w:rsid w:val="0046761B"/>
    <w:rsid w:val="0046781C"/>
    <w:rsid w:val="00470082"/>
    <w:rsid w:val="00470C31"/>
    <w:rsid w:val="00470EFC"/>
    <w:rsid w:val="00471DE0"/>
    <w:rsid w:val="00471FE4"/>
    <w:rsid w:val="00472239"/>
    <w:rsid w:val="004724A4"/>
    <w:rsid w:val="004727A1"/>
    <w:rsid w:val="004734D0"/>
    <w:rsid w:val="004737F9"/>
    <w:rsid w:val="004738DF"/>
    <w:rsid w:val="00473CD1"/>
    <w:rsid w:val="004745E1"/>
    <w:rsid w:val="0047480E"/>
    <w:rsid w:val="00474DB1"/>
    <w:rsid w:val="00474DC5"/>
    <w:rsid w:val="0047556B"/>
    <w:rsid w:val="004765A3"/>
    <w:rsid w:val="00476A11"/>
    <w:rsid w:val="00476E2F"/>
    <w:rsid w:val="004770B3"/>
    <w:rsid w:val="004771A0"/>
    <w:rsid w:val="00477422"/>
    <w:rsid w:val="004776CD"/>
    <w:rsid w:val="00477768"/>
    <w:rsid w:val="00477F4E"/>
    <w:rsid w:val="0048019D"/>
    <w:rsid w:val="0048060D"/>
    <w:rsid w:val="004819E3"/>
    <w:rsid w:val="00481FE1"/>
    <w:rsid w:val="00482CE2"/>
    <w:rsid w:val="0048321D"/>
    <w:rsid w:val="00483327"/>
    <w:rsid w:val="00483338"/>
    <w:rsid w:val="00483535"/>
    <w:rsid w:val="00485958"/>
    <w:rsid w:val="00486A8B"/>
    <w:rsid w:val="00486C68"/>
    <w:rsid w:val="00486D7A"/>
    <w:rsid w:val="004871D4"/>
    <w:rsid w:val="00487AC8"/>
    <w:rsid w:val="00487BAB"/>
    <w:rsid w:val="004915FD"/>
    <w:rsid w:val="004919C7"/>
    <w:rsid w:val="004922B0"/>
    <w:rsid w:val="00492335"/>
    <w:rsid w:val="00492624"/>
    <w:rsid w:val="00492BC5"/>
    <w:rsid w:val="00493C13"/>
    <w:rsid w:val="004943AE"/>
    <w:rsid w:val="00494947"/>
    <w:rsid w:val="00494BF4"/>
    <w:rsid w:val="00495169"/>
    <w:rsid w:val="00495368"/>
    <w:rsid w:val="00495857"/>
    <w:rsid w:val="00495866"/>
    <w:rsid w:val="00495907"/>
    <w:rsid w:val="0049606A"/>
    <w:rsid w:val="004962FA"/>
    <w:rsid w:val="004964F1"/>
    <w:rsid w:val="004968D0"/>
    <w:rsid w:val="00496C2D"/>
    <w:rsid w:val="0049709D"/>
    <w:rsid w:val="00497682"/>
    <w:rsid w:val="004A0D42"/>
    <w:rsid w:val="004A12C7"/>
    <w:rsid w:val="004A16BC"/>
    <w:rsid w:val="004A17D0"/>
    <w:rsid w:val="004A180C"/>
    <w:rsid w:val="004A1CC2"/>
    <w:rsid w:val="004A2625"/>
    <w:rsid w:val="004A2B05"/>
    <w:rsid w:val="004A2B94"/>
    <w:rsid w:val="004A2BC4"/>
    <w:rsid w:val="004A2CAB"/>
    <w:rsid w:val="004A2CDD"/>
    <w:rsid w:val="004A34B1"/>
    <w:rsid w:val="004A36F9"/>
    <w:rsid w:val="004A4DDB"/>
    <w:rsid w:val="004A54F2"/>
    <w:rsid w:val="004A553A"/>
    <w:rsid w:val="004A5841"/>
    <w:rsid w:val="004A6091"/>
    <w:rsid w:val="004A63AA"/>
    <w:rsid w:val="004A6D35"/>
    <w:rsid w:val="004A6E70"/>
    <w:rsid w:val="004A7CD7"/>
    <w:rsid w:val="004A7E0E"/>
    <w:rsid w:val="004A7F97"/>
    <w:rsid w:val="004B01D7"/>
    <w:rsid w:val="004B1000"/>
    <w:rsid w:val="004B1C49"/>
    <w:rsid w:val="004B1C7D"/>
    <w:rsid w:val="004B2218"/>
    <w:rsid w:val="004B25F3"/>
    <w:rsid w:val="004B2954"/>
    <w:rsid w:val="004B2F45"/>
    <w:rsid w:val="004B30C3"/>
    <w:rsid w:val="004B3785"/>
    <w:rsid w:val="004B3E88"/>
    <w:rsid w:val="004B4A6F"/>
    <w:rsid w:val="004B4F87"/>
    <w:rsid w:val="004B51DE"/>
    <w:rsid w:val="004B55CC"/>
    <w:rsid w:val="004B576D"/>
    <w:rsid w:val="004B5AB8"/>
    <w:rsid w:val="004B5DC1"/>
    <w:rsid w:val="004B6D62"/>
    <w:rsid w:val="004B6F6A"/>
    <w:rsid w:val="004B6FA3"/>
    <w:rsid w:val="004B7085"/>
    <w:rsid w:val="004B7B87"/>
    <w:rsid w:val="004B7C0C"/>
    <w:rsid w:val="004C0057"/>
    <w:rsid w:val="004C0FC9"/>
    <w:rsid w:val="004C12E9"/>
    <w:rsid w:val="004C1694"/>
    <w:rsid w:val="004C17C6"/>
    <w:rsid w:val="004C1CEA"/>
    <w:rsid w:val="004C1E1C"/>
    <w:rsid w:val="004C2791"/>
    <w:rsid w:val="004C2B9F"/>
    <w:rsid w:val="004C2DAD"/>
    <w:rsid w:val="004C315E"/>
    <w:rsid w:val="004C3898"/>
    <w:rsid w:val="004C38D1"/>
    <w:rsid w:val="004C3949"/>
    <w:rsid w:val="004C4444"/>
    <w:rsid w:val="004C496E"/>
    <w:rsid w:val="004C53FD"/>
    <w:rsid w:val="004C5E5B"/>
    <w:rsid w:val="004C5FC4"/>
    <w:rsid w:val="004C6092"/>
    <w:rsid w:val="004C72B7"/>
    <w:rsid w:val="004C7EEA"/>
    <w:rsid w:val="004D01B8"/>
    <w:rsid w:val="004D14AB"/>
    <w:rsid w:val="004D1793"/>
    <w:rsid w:val="004D19A5"/>
    <w:rsid w:val="004D1A88"/>
    <w:rsid w:val="004D1C6C"/>
    <w:rsid w:val="004D1FBA"/>
    <w:rsid w:val="004D22AD"/>
    <w:rsid w:val="004D22C1"/>
    <w:rsid w:val="004D2317"/>
    <w:rsid w:val="004D2760"/>
    <w:rsid w:val="004D2AAA"/>
    <w:rsid w:val="004D2C0E"/>
    <w:rsid w:val="004D34CC"/>
    <w:rsid w:val="004D36B1"/>
    <w:rsid w:val="004D3B39"/>
    <w:rsid w:val="004D3E01"/>
    <w:rsid w:val="004D40A1"/>
    <w:rsid w:val="004D488B"/>
    <w:rsid w:val="004D5019"/>
    <w:rsid w:val="004D5880"/>
    <w:rsid w:val="004D6396"/>
    <w:rsid w:val="004D66CD"/>
    <w:rsid w:val="004D674D"/>
    <w:rsid w:val="004D6DFF"/>
    <w:rsid w:val="004D7EBD"/>
    <w:rsid w:val="004D7F85"/>
    <w:rsid w:val="004E01D0"/>
    <w:rsid w:val="004E0E5C"/>
    <w:rsid w:val="004E1019"/>
    <w:rsid w:val="004E1294"/>
    <w:rsid w:val="004E136F"/>
    <w:rsid w:val="004E24F8"/>
    <w:rsid w:val="004E2658"/>
    <w:rsid w:val="004E2680"/>
    <w:rsid w:val="004E28F9"/>
    <w:rsid w:val="004E2980"/>
    <w:rsid w:val="004E3A55"/>
    <w:rsid w:val="004E3B4E"/>
    <w:rsid w:val="004E3C8E"/>
    <w:rsid w:val="004E4319"/>
    <w:rsid w:val="004E462E"/>
    <w:rsid w:val="004E48D1"/>
    <w:rsid w:val="004E4993"/>
    <w:rsid w:val="004E4B44"/>
    <w:rsid w:val="004E4D53"/>
    <w:rsid w:val="004E5226"/>
    <w:rsid w:val="004E56DC"/>
    <w:rsid w:val="004E5D1B"/>
    <w:rsid w:val="004E5E1E"/>
    <w:rsid w:val="004E5F5D"/>
    <w:rsid w:val="004E70C3"/>
    <w:rsid w:val="004E71E8"/>
    <w:rsid w:val="004E76F4"/>
    <w:rsid w:val="004F026B"/>
    <w:rsid w:val="004F0795"/>
    <w:rsid w:val="004F0B4E"/>
    <w:rsid w:val="004F0B6C"/>
    <w:rsid w:val="004F1AA5"/>
    <w:rsid w:val="004F2078"/>
    <w:rsid w:val="004F2664"/>
    <w:rsid w:val="004F2C80"/>
    <w:rsid w:val="004F2FF4"/>
    <w:rsid w:val="004F3049"/>
    <w:rsid w:val="004F3467"/>
    <w:rsid w:val="004F3629"/>
    <w:rsid w:val="004F39DA"/>
    <w:rsid w:val="004F3B47"/>
    <w:rsid w:val="004F401C"/>
    <w:rsid w:val="004F415F"/>
    <w:rsid w:val="004F48C6"/>
    <w:rsid w:val="004F4DA3"/>
    <w:rsid w:val="004F5822"/>
    <w:rsid w:val="004F5C74"/>
    <w:rsid w:val="004F6908"/>
    <w:rsid w:val="004F6AB7"/>
    <w:rsid w:val="004F7147"/>
    <w:rsid w:val="004F75CC"/>
    <w:rsid w:val="004F7C9C"/>
    <w:rsid w:val="004F7DEE"/>
    <w:rsid w:val="00500223"/>
    <w:rsid w:val="005008AF"/>
    <w:rsid w:val="00500C36"/>
    <w:rsid w:val="00502381"/>
    <w:rsid w:val="0050265E"/>
    <w:rsid w:val="00504D9C"/>
    <w:rsid w:val="00504F0D"/>
    <w:rsid w:val="0050506F"/>
    <w:rsid w:val="0050549D"/>
    <w:rsid w:val="00505783"/>
    <w:rsid w:val="00506234"/>
    <w:rsid w:val="00506557"/>
    <w:rsid w:val="0050677A"/>
    <w:rsid w:val="00506D38"/>
    <w:rsid w:val="00506DEB"/>
    <w:rsid w:val="005072BC"/>
    <w:rsid w:val="00507642"/>
    <w:rsid w:val="00507E33"/>
    <w:rsid w:val="0051002A"/>
    <w:rsid w:val="005108D8"/>
    <w:rsid w:val="00510AF9"/>
    <w:rsid w:val="00511284"/>
    <w:rsid w:val="0051165B"/>
    <w:rsid w:val="005116F9"/>
    <w:rsid w:val="00512BA5"/>
    <w:rsid w:val="00512CFB"/>
    <w:rsid w:val="005137C6"/>
    <w:rsid w:val="00513CE7"/>
    <w:rsid w:val="00513E29"/>
    <w:rsid w:val="0051413A"/>
    <w:rsid w:val="00514460"/>
    <w:rsid w:val="0051493F"/>
    <w:rsid w:val="0051533C"/>
    <w:rsid w:val="005153A7"/>
    <w:rsid w:val="00515829"/>
    <w:rsid w:val="00515E2A"/>
    <w:rsid w:val="00517A94"/>
    <w:rsid w:val="00520115"/>
    <w:rsid w:val="005204BD"/>
    <w:rsid w:val="00521599"/>
    <w:rsid w:val="005219CF"/>
    <w:rsid w:val="00521AEC"/>
    <w:rsid w:val="00521ECB"/>
    <w:rsid w:val="00521FF5"/>
    <w:rsid w:val="00522778"/>
    <w:rsid w:val="005227A2"/>
    <w:rsid w:val="005234D5"/>
    <w:rsid w:val="00523C24"/>
    <w:rsid w:val="00523D2D"/>
    <w:rsid w:val="00524077"/>
    <w:rsid w:val="00524136"/>
    <w:rsid w:val="005243A2"/>
    <w:rsid w:val="00525ED3"/>
    <w:rsid w:val="00526B80"/>
    <w:rsid w:val="005271A9"/>
    <w:rsid w:val="005301D0"/>
    <w:rsid w:val="005305C7"/>
    <w:rsid w:val="00530B01"/>
    <w:rsid w:val="00530CA3"/>
    <w:rsid w:val="00531A0A"/>
    <w:rsid w:val="005325B9"/>
    <w:rsid w:val="005327EA"/>
    <w:rsid w:val="00532B4A"/>
    <w:rsid w:val="0053300D"/>
    <w:rsid w:val="00533361"/>
    <w:rsid w:val="00533B9B"/>
    <w:rsid w:val="00533DDD"/>
    <w:rsid w:val="00534325"/>
    <w:rsid w:val="0053474A"/>
    <w:rsid w:val="00534B59"/>
    <w:rsid w:val="00534BDE"/>
    <w:rsid w:val="0053630F"/>
    <w:rsid w:val="00536759"/>
    <w:rsid w:val="005367B4"/>
    <w:rsid w:val="005375BF"/>
    <w:rsid w:val="00537A4A"/>
    <w:rsid w:val="00537B23"/>
    <w:rsid w:val="00537BD5"/>
    <w:rsid w:val="00537C15"/>
    <w:rsid w:val="00537C62"/>
    <w:rsid w:val="00540912"/>
    <w:rsid w:val="00540F06"/>
    <w:rsid w:val="005410AC"/>
    <w:rsid w:val="00541A27"/>
    <w:rsid w:val="005429CB"/>
    <w:rsid w:val="00542ACB"/>
    <w:rsid w:val="00543D50"/>
    <w:rsid w:val="00544145"/>
    <w:rsid w:val="00544DD7"/>
    <w:rsid w:val="0054518E"/>
    <w:rsid w:val="00546390"/>
    <w:rsid w:val="00546970"/>
    <w:rsid w:val="00546CEE"/>
    <w:rsid w:val="005471F3"/>
    <w:rsid w:val="00547C24"/>
    <w:rsid w:val="00551C93"/>
    <w:rsid w:val="00551DBE"/>
    <w:rsid w:val="00552075"/>
    <w:rsid w:val="0055285E"/>
    <w:rsid w:val="00552ED9"/>
    <w:rsid w:val="0055312B"/>
    <w:rsid w:val="005531B2"/>
    <w:rsid w:val="00553391"/>
    <w:rsid w:val="00554E19"/>
    <w:rsid w:val="0055571D"/>
    <w:rsid w:val="00556494"/>
    <w:rsid w:val="00556B62"/>
    <w:rsid w:val="00556C5F"/>
    <w:rsid w:val="00556C79"/>
    <w:rsid w:val="0055704D"/>
    <w:rsid w:val="005579F9"/>
    <w:rsid w:val="005602BD"/>
    <w:rsid w:val="005603C1"/>
    <w:rsid w:val="00561095"/>
    <w:rsid w:val="0056121F"/>
    <w:rsid w:val="005620AC"/>
    <w:rsid w:val="0056228C"/>
    <w:rsid w:val="00562C32"/>
    <w:rsid w:val="00562C36"/>
    <w:rsid w:val="00562D2B"/>
    <w:rsid w:val="00562EB4"/>
    <w:rsid w:val="0056345B"/>
    <w:rsid w:val="00563BA8"/>
    <w:rsid w:val="00566000"/>
    <w:rsid w:val="00566465"/>
    <w:rsid w:val="00566FEF"/>
    <w:rsid w:val="00567CDE"/>
    <w:rsid w:val="00567F53"/>
    <w:rsid w:val="005700DD"/>
    <w:rsid w:val="005700E3"/>
    <w:rsid w:val="00570307"/>
    <w:rsid w:val="00570642"/>
    <w:rsid w:val="00570E6E"/>
    <w:rsid w:val="00571314"/>
    <w:rsid w:val="005713E1"/>
    <w:rsid w:val="0057154F"/>
    <w:rsid w:val="00571A10"/>
    <w:rsid w:val="00571A1F"/>
    <w:rsid w:val="00572505"/>
    <w:rsid w:val="00572E07"/>
    <w:rsid w:val="00574018"/>
    <w:rsid w:val="0057453C"/>
    <w:rsid w:val="005746F8"/>
    <w:rsid w:val="00574855"/>
    <w:rsid w:val="005748D3"/>
    <w:rsid w:val="00575BAA"/>
    <w:rsid w:val="00575CD8"/>
    <w:rsid w:val="005764FA"/>
    <w:rsid w:val="00576BE0"/>
    <w:rsid w:val="00576EB7"/>
    <w:rsid w:val="00577510"/>
    <w:rsid w:val="00577AD7"/>
    <w:rsid w:val="005802A0"/>
    <w:rsid w:val="0058067E"/>
    <w:rsid w:val="0058115C"/>
    <w:rsid w:val="005812D5"/>
    <w:rsid w:val="0058194B"/>
    <w:rsid w:val="00581D1E"/>
    <w:rsid w:val="00582195"/>
    <w:rsid w:val="0058237E"/>
    <w:rsid w:val="00582809"/>
    <w:rsid w:val="0058307B"/>
    <w:rsid w:val="005832CB"/>
    <w:rsid w:val="00583769"/>
    <w:rsid w:val="00583F65"/>
    <w:rsid w:val="00583FFE"/>
    <w:rsid w:val="00584822"/>
    <w:rsid w:val="00584A39"/>
    <w:rsid w:val="00585882"/>
    <w:rsid w:val="005864BD"/>
    <w:rsid w:val="00586FAA"/>
    <w:rsid w:val="0058720F"/>
    <w:rsid w:val="0058798C"/>
    <w:rsid w:val="00587BA6"/>
    <w:rsid w:val="005900FA"/>
    <w:rsid w:val="00590179"/>
    <w:rsid w:val="00590EFA"/>
    <w:rsid w:val="00591367"/>
    <w:rsid w:val="00591913"/>
    <w:rsid w:val="005922AA"/>
    <w:rsid w:val="0059232B"/>
    <w:rsid w:val="00593375"/>
    <w:rsid w:val="005935A4"/>
    <w:rsid w:val="005935F7"/>
    <w:rsid w:val="00593C2B"/>
    <w:rsid w:val="00594567"/>
    <w:rsid w:val="005947EB"/>
    <w:rsid w:val="005948BD"/>
    <w:rsid w:val="005948C2"/>
    <w:rsid w:val="00594AC5"/>
    <w:rsid w:val="00595158"/>
    <w:rsid w:val="005951F6"/>
    <w:rsid w:val="00595DCA"/>
    <w:rsid w:val="00595E78"/>
    <w:rsid w:val="00596088"/>
    <w:rsid w:val="00597664"/>
    <w:rsid w:val="0059779B"/>
    <w:rsid w:val="005978FB"/>
    <w:rsid w:val="0059793A"/>
    <w:rsid w:val="00597B41"/>
    <w:rsid w:val="005A000B"/>
    <w:rsid w:val="005A0EC3"/>
    <w:rsid w:val="005A11CC"/>
    <w:rsid w:val="005A1401"/>
    <w:rsid w:val="005A1734"/>
    <w:rsid w:val="005A2033"/>
    <w:rsid w:val="005A209A"/>
    <w:rsid w:val="005A2547"/>
    <w:rsid w:val="005A2B31"/>
    <w:rsid w:val="005A35CC"/>
    <w:rsid w:val="005A3680"/>
    <w:rsid w:val="005A4068"/>
    <w:rsid w:val="005A4367"/>
    <w:rsid w:val="005A49E8"/>
    <w:rsid w:val="005A4CA9"/>
    <w:rsid w:val="005A4CBE"/>
    <w:rsid w:val="005A5231"/>
    <w:rsid w:val="005A587A"/>
    <w:rsid w:val="005A63EC"/>
    <w:rsid w:val="005A662D"/>
    <w:rsid w:val="005A7215"/>
    <w:rsid w:val="005A7E94"/>
    <w:rsid w:val="005B006E"/>
    <w:rsid w:val="005B02D0"/>
    <w:rsid w:val="005B073F"/>
    <w:rsid w:val="005B09C9"/>
    <w:rsid w:val="005B13B1"/>
    <w:rsid w:val="005B1409"/>
    <w:rsid w:val="005B166B"/>
    <w:rsid w:val="005B233B"/>
    <w:rsid w:val="005B23B8"/>
    <w:rsid w:val="005B35D7"/>
    <w:rsid w:val="005B392A"/>
    <w:rsid w:val="005B3AA3"/>
    <w:rsid w:val="005B3AFB"/>
    <w:rsid w:val="005B41BA"/>
    <w:rsid w:val="005B4567"/>
    <w:rsid w:val="005B4BE6"/>
    <w:rsid w:val="005B524B"/>
    <w:rsid w:val="005B58F1"/>
    <w:rsid w:val="005B5A47"/>
    <w:rsid w:val="005B6F83"/>
    <w:rsid w:val="005B70A5"/>
    <w:rsid w:val="005C06A8"/>
    <w:rsid w:val="005C0B25"/>
    <w:rsid w:val="005C0EB6"/>
    <w:rsid w:val="005C0EC8"/>
    <w:rsid w:val="005C0F66"/>
    <w:rsid w:val="005C23E8"/>
    <w:rsid w:val="005C291C"/>
    <w:rsid w:val="005C2972"/>
    <w:rsid w:val="005C2BE3"/>
    <w:rsid w:val="005C34AE"/>
    <w:rsid w:val="005C3A86"/>
    <w:rsid w:val="005C3D4A"/>
    <w:rsid w:val="005C4AA0"/>
    <w:rsid w:val="005C50E1"/>
    <w:rsid w:val="005C5BCD"/>
    <w:rsid w:val="005C6BAD"/>
    <w:rsid w:val="005C7361"/>
    <w:rsid w:val="005C74FB"/>
    <w:rsid w:val="005C7874"/>
    <w:rsid w:val="005C7A6C"/>
    <w:rsid w:val="005C7ADB"/>
    <w:rsid w:val="005D0A42"/>
    <w:rsid w:val="005D1602"/>
    <w:rsid w:val="005D1DDE"/>
    <w:rsid w:val="005D213D"/>
    <w:rsid w:val="005D2586"/>
    <w:rsid w:val="005D25B4"/>
    <w:rsid w:val="005D2B14"/>
    <w:rsid w:val="005D3144"/>
    <w:rsid w:val="005D3962"/>
    <w:rsid w:val="005D42A8"/>
    <w:rsid w:val="005D44A5"/>
    <w:rsid w:val="005D4762"/>
    <w:rsid w:val="005D4957"/>
    <w:rsid w:val="005D540A"/>
    <w:rsid w:val="005D630E"/>
    <w:rsid w:val="005D6DBF"/>
    <w:rsid w:val="005D7C7F"/>
    <w:rsid w:val="005E0818"/>
    <w:rsid w:val="005E0873"/>
    <w:rsid w:val="005E1111"/>
    <w:rsid w:val="005E1190"/>
    <w:rsid w:val="005E15BB"/>
    <w:rsid w:val="005E161B"/>
    <w:rsid w:val="005E1ADB"/>
    <w:rsid w:val="005E1D68"/>
    <w:rsid w:val="005E203D"/>
    <w:rsid w:val="005E2519"/>
    <w:rsid w:val="005E33F2"/>
    <w:rsid w:val="005E385F"/>
    <w:rsid w:val="005E4361"/>
    <w:rsid w:val="005E4617"/>
    <w:rsid w:val="005E47B1"/>
    <w:rsid w:val="005E4DEB"/>
    <w:rsid w:val="005E4E46"/>
    <w:rsid w:val="005E5705"/>
    <w:rsid w:val="005E5B81"/>
    <w:rsid w:val="005E66A2"/>
    <w:rsid w:val="005E7A95"/>
    <w:rsid w:val="005E7EDD"/>
    <w:rsid w:val="005F000C"/>
    <w:rsid w:val="005F0297"/>
    <w:rsid w:val="005F103C"/>
    <w:rsid w:val="005F10FF"/>
    <w:rsid w:val="005F15F3"/>
    <w:rsid w:val="005F162D"/>
    <w:rsid w:val="005F2027"/>
    <w:rsid w:val="005F273B"/>
    <w:rsid w:val="005F275A"/>
    <w:rsid w:val="005F2CB1"/>
    <w:rsid w:val="005F3025"/>
    <w:rsid w:val="005F3303"/>
    <w:rsid w:val="005F3AD8"/>
    <w:rsid w:val="005F3E84"/>
    <w:rsid w:val="005F4651"/>
    <w:rsid w:val="005F4AE6"/>
    <w:rsid w:val="005F4C88"/>
    <w:rsid w:val="005F4E05"/>
    <w:rsid w:val="005F618C"/>
    <w:rsid w:val="005F6F63"/>
    <w:rsid w:val="005F70BD"/>
    <w:rsid w:val="005F7678"/>
    <w:rsid w:val="005F79BE"/>
    <w:rsid w:val="005F7AF4"/>
    <w:rsid w:val="00600395"/>
    <w:rsid w:val="006008F0"/>
    <w:rsid w:val="00600A78"/>
    <w:rsid w:val="0060283C"/>
    <w:rsid w:val="00602CA3"/>
    <w:rsid w:val="00602E6F"/>
    <w:rsid w:val="00603327"/>
    <w:rsid w:val="0060339D"/>
    <w:rsid w:val="006037FB"/>
    <w:rsid w:val="00603AFA"/>
    <w:rsid w:val="006041AD"/>
    <w:rsid w:val="006048CE"/>
    <w:rsid w:val="00604AC0"/>
    <w:rsid w:val="00604C56"/>
    <w:rsid w:val="00604F14"/>
    <w:rsid w:val="0060673D"/>
    <w:rsid w:val="006079B1"/>
    <w:rsid w:val="00607BAB"/>
    <w:rsid w:val="00610A05"/>
    <w:rsid w:val="006116F8"/>
    <w:rsid w:val="00611B83"/>
    <w:rsid w:val="00611DA0"/>
    <w:rsid w:val="006121C3"/>
    <w:rsid w:val="006125C7"/>
    <w:rsid w:val="00612614"/>
    <w:rsid w:val="00612A65"/>
    <w:rsid w:val="00612E4B"/>
    <w:rsid w:val="00613257"/>
    <w:rsid w:val="0061331B"/>
    <w:rsid w:val="0061357E"/>
    <w:rsid w:val="00613812"/>
    <w:rsid w:val="00613AC5"/>
    <w:rsid w:val="00614000"/>
    <w:rsid w:val="00614CB3"/>
    <w:rsid w:val="00614CDA"/>
    <w:rsid w:val="00614DFC"/>
    <w:rsid w:val="006154A9"/>
    <w:rsid w:val="006173CE"/>
    <w:rsid w:val="00617AF3"/>
    <w:rsid w:val="00617B0C"/>
    <w:rsid w:val="00617F79"/>
    <w:rsid w:val="00620732"/>
    <w:rsid w:val="00620970"/>
    <w:rsid w:val="00620A71"/>
    <w:rsid w:val="00620C64"/>
    <w:rsid w:val="00620D80"/>
    <w:rsid w:val="006212E5"/>
    <w:rsid w:val="00621520"/>
    <w:rsid w:val="00621546"/>
    <w:rsid w:val="006215D1"/>
    <w:rsid w:val="00621A21"/>
    <w:rsid w:val="00621C09"/>
    <w:rsid w:val="00621D82"/>
    <w:rsid w:val="00622232"/>
    <w:rsid w:val="006226C6"/>
    <w:rsid w:val="0062277A"/>
    <w:rsid w:val="00622931"/>
    <w:rsid w:val="00622F85"/>
    <w:rsid w:val="00623216"/>
    <w:rsid w:val="006234A6"/>
    <w:rsid w:val="00623DA5"/>
    <w:rsid w:val="00624597"/>
    <w:rsid w:val="00624926"/>
    <w:rsid w:val="00624929"/>
    <w:rsid w:val="00625294"/>
    <w:rsid w:val="006254BF"/>
    <w:rsid w:val="00625CFE"/>
    <w:rsid w:val="00626656"/>
    <w:rsid w:val="00626979"/>
    <w:rsid w:val="00627570"/>
    <w:rsid w:val="00627763"/>
    <w:rsid w:val="00627D32"/>
    <w:rsid w:val="00630001"/>
    <w:rsid w:val="00630298"/>
    <w:rsid w:val="006308FC"/>
    <w:rsid w:val="006311B3"/>
    <w:rsid w:val="00631873"/>
    <w:rsid w:val="00631EB2"/>
    <w:rsid w:val="0063284C"/>
    <w:rsid w:val="00632999"/>
    <w:rsid w:val="00632D63"/>
    <w:rsid w:val="00632E21"/>
    <w:rsid w:val="00633128"/>
    <w:rsid w:val="00633407"/>
    <w:rsid w:val="00633517"/>
    <w:rsid w:val="006344C8"/>
    <w:rsid w:val="00634ED5"/>
    <w:rsid w:val="006353BD"/>
    <w:rsid w:val="00635565"/>
    <w:rsid w:val="006356E9"/>
    <w:rsid w:val="00635CB9"/>
    <w:rsid w:val="00636024"/>
    <w:rsid w:val="0063624D"/>
    <w:rsid w:val="00636398"/>
    <w:rsid w:val="006368D3"/>
    <w:rsid w:val="00636F09"/>
    <w:rsid w:val="0063707C"/>
    <w:rsid w:val="00637651"/>
    <w:rsid w:val="006376A8"/>
    <w:rsid w:val="006377EC"/>
    <w:rsid w:val="00637B45"/>
    <w:rsid w:val="00637C51"/>
    <w:rsid w:val="0064035F"/>
    <w:rsid w:val="00640523"/>
    <w:rsid w:val="00640B02"/>
    <w:rsid w:val="0064151F"/>
    <w:rsid w:val="00641533"/>
    <w:rsid w:val="00641E42"/>
    <w:rsid w:val="0064208D"/>
    <w:rsid w:val="00642357"/>
    <w:rsid w:val="00643475"/>
    <w:rsid w:val="0064353A"/>
    <w:rsid w:val="0064396A"/>
    <w:rsid w:val="00644206"/>
    <w:rsid w:val="006442CF"/>
    <w:rsid w:val="006444C6"/>
    <w:rsid w:val="006447AF"/>
    <w:rsid w:val="00644A43"/>
    <w:rsid w:val="00645D49"/>
    <w:rsid w:val="0064624E"/>
    <w:rsid w:val="00646ACE"/>
    <w:rsid w:val="00646BB9"/>
    <w:rsid w:val="00646EB9"/>
    <w:rsid w:val="0064731E"/>
    <w:rsid w:val="00647619"/>
    <w:rsid w:val="00647683"/>
    <w:rsid w:val="00647808"/>
    <w:rsid w:val="00647B6F"/>
    <w:rsid w:val="00647B83"/>
    <w:rsid w:val="006506E1"/>
    <w:rsid w:val="0065087C"/>
    <w:rsid w:val="00650AB9"/>
    <w:rsid w:val="00651BC7"/>
    <w:rsid w:val="00651DB0"/>
    <w:rsid w:val="00652256"/>
    <w:rsid w:val="00652522"/>
    <w:rsid w:val="006526AE"/>
    <w:rsid w:val="00652BE2"/>
    <w:rsid w:val="00652C68"/>
    <w:rsid w:val="00652D1E"/>
    <w:rsid w:val="00652DC6"/>
    <w:rsid w:val="006536A1"/>
    <w:rsid w:val="00653A12"/>
    <w:rsid w:val="00653B11"/>
    <w:rsid w:val="00654B24"/>
    <w:rsid w:val="00654CB8"/>
    <w:rsid w:val="00654E96"/>
    <w:rsid w:val="00655733"/>
    <w:rsid w:val="0065574A"/>
    <w:rsid w:val="00655992"/>
    <w:rsid w:val="00655ACD"/>
    <w:rsid w:val="00655ED2"/>
    <w:rsid w:val="00656A92"/>
    <w:rsid w:val="00656DDE"/>
    <w:rsid w:val="00657192"/>
    <w:rsid w:val="006576DF"/>
    <w:rsid w:val="0066011D"/>
    <w:rsid w:val="006607C0"/>
    <w:rsid w:val="00660F17"/>
    <w:rsid w:val="006613A6"/>
    <w:rsid w:val="006615C6"/>
    <w:rsid w:val="00661AE4"/>
    <w:rsid w:val="0066220C"/>
    <w:rsid w:val="0066273E"/>
    <w:rsid w:val="006627A2"/>
    <w:rsid w:val="00662E70"/>
    <w:rsid w:val="006634E6"/>
    <w:rsid w:val="00664073"/>
    <w:rsid w:val="00664A88"/>
    <w:rsid w:val="00665590"/>
    <w:rsid w:val="006655EE"/>
    <w:rsid w:val="00666904"/>
    <w:rsid w:val="00666981"/>
    <w:rsid w:val="00666F32"/>
    <w:rsid w:val="00667608"/>
    <w:rsid w:val="00667905"/>
    <w:rsid w:val="00667B54"/>
    <w:rsid w:val="00667EE7"/>
    <w:rsid w:val="006707A8"/>
    <w:rsid w:val="00670922"/>
    <w:rsid w:val="00670BC9"/>
    <w:rsid w:val="00670BE1"/>
    <w:rsid w:val="00671554"/>
    <w:rsid w:val="00671D4B"/>
    <w:rsid w:val="00672136"/>
    <w:rsid w:val="00672173"/>
    <w:rsid w:val="0067218F"/>
    <w:rsid w:val="006722A9"/>
    <w:rsid w:val="00672355"/>
    <w:rsid w:val="0067252D"/>
    <w:rsid w:val="00672955"/>
    <w:rsid w:val="00672AF8"/>
    <w:rsid w:val="00673AF2"/>
    <w:rsid w:val="00673D05"/>
    <w:rsid w:val="00673FE8"/>
    <w:rsid w:val="006741F2"/>
    <w:rsid w:val="00674225"/>
    <w:rsid w:val="00674CC3"/>
    <w:rsid w:val="00675C72"/>
    <w:rsid w:val="00675F32"/>
    <w:rsid w:val="006760F3"/>
    <w:rsid w:val="0067610C"/>
    <w:rsid w:val="00676460"/>
    <w:rsid w:val="00676517"/>
    <w:rsid w:val="006771F9"/>
    <w:rsid w:val="0067755A"/>
    <w:rsid w:val="006776D7"/>
    <w:rsid w:val="00677A5C"/>
    <w:rsid w:val="00677AC3"/>
    <w:rsid w:val="00677B0D"/>
    <w:rsid w:val="00677CAA"/>
    <w:rsid w:val="0068035E"/>
    <w:rsid w:val="006806E4"/>
    <w:rsid w:val="00681003"/>
    <w:rsid w:val="006817C9"/>
    <w:rsid w:val="00681804"/>
    <w:rsid w:val="00681CF0"/>
    <w:rsid w:val="00681DD6"/>
    <w:rsid w:val="00682956"/>
    <w:rsid w:val="00682C0B"/>
    <w:rsid w:val="006834E7"/>
    <w:rsid w:val="00683643"/>
    <w:rsid w:val="00683C5B"/>
    <w:rsid w:val="00683ECE"/>
    <w:rsid w:val="0068450A"/>
    <w:rsid w:val="00684E8D"/>
    <w:rsid w:val="006852FA"/>
    <w:rsid w:val="006855E5"/>
    <w:rsid w:val="006856A4"/>
    <w:rsid w:val="00686D82"/>
    <w:rsid w:val="006872BD"/>
    <w:rsid w:val="0068750B"/>
    <w:rsid w:val="00687783"/>
    <w:rsid w:val="0069002B"/>
    <w:rsid w:val="00690084"/>
    <w:rsid w:val="00690101"/>
    <w:rsid w:val="006908F2"/>
    <w:rsid w:val="00690B81"/>
    <w:rsid w:val="00690D14"/>
    <w:rsid w:val="00691454"/>
    <w:rsid w:val="0069175B"/>
    <w:rsid w:val="0069180B"/>
    <w:rsid w:val="00691865"/>
    <w:rsid w:val="006919CE"/>
    <w:rsid w:val="0069310F"/>
    <w:rsid w:val="00693B14"/>
    <w:rsid w:val="00694251"/>
    <w:rsid w:val="00694F2E"/>
    <w:rsid w:val="006950E1"/>
    <w:rsid w:val="006950FC"/>
    <w:rsid w:val="006954E6"/>
    <w:rsid w:val="006955A4"/>
    <w:rsid w:val="00695766"/>
    <w:rsid w:val="00695B0D"/>
    <w:rsid w:val="00695DB8"/>
    <w:rsid w:val="00695FC2"/>
    <w:rsid w:val="00696949"/>
    <w:rsid w:val="00696DF9"/>
    <w:rsid w:val="00697052"/>
    <w:rsid w:val="006970C6"/>
    <w:rsid w:val="006976F9"/>
    <w:rsid w:val="006977C1"/>
    <w:rsid w:val="00697EE8"/>
    <w:rsid w:val="006A0494"/>
    <w:rsid w:val="006A084D"/>
    <w:rsid w:val="006A137A"/>
    <w:rsid w:val="006A1FA1"/>
    <w:rsid w:val="006A268B"/>
    <w:rsid w:val="006A2F1D"/>
    <w:rsid w:val="006A3211"/>
    <w:rsid w:val="006A343C"/>
    <w:rsid w:val="006A351C"/>
    <w:rsid w:val="006A4142"/>
    <w:rsid w:val="006A4255"/>
    <w:rsid w:val="006A46FB"/>
    <w:rsid w:val="006A48B2"/>
    <w:rsid w:val="006A555F"/>
    <w:rsid w:val="006A5E28"/>
    <w:rsid w:val="006A625C"/>
    <w:rsid w:val="006A67B5"/>
    <w:rsid w:val="006A697B"/>
    <w:rsid w:val="006A6B94"/>
    <w:rsid w:val="006A77C8"/>
    <w:rsid w:val="006A791C"/>
    <w:rsid w:val="006A7AFF"/>
    <w:rsid w:val="006A7B1F"/>
    <w:rsid w:val="006B01F1"/>
    <w:rsid w:val="006B0269"/>
    <w:rsid w:val="006B03BC"/>
    <w:rsid w:val="006B042D"/>
    <w:rsid w:val="006B1034"/>
    <w:rsid w:val="006B1648"/>
    <w:rsid w:val="006B1816"/>
    <w:rsid w:val="006B1D72"/>
    <w:rsid w:val="006B2031"/>
    <w:rsid w:val="006B2099"/>
    <w:rsid w:val="006B221A"/>
    <w:rsid w:val="006B2722"/>
    <w:rsid w:val="006B2D1A"/>
    <w:rsid w:val="006B31C9"/>
    <w:rsid w:val="006B32E2"/>
    <w:rsid w:val="006B32EC"/>
    <w:rsid w:val="006B3312"/>
    <w:rsid w:val="006B38F3"/>
    <w:rsid w:val="006B3A39"/>
    <w:rsid w:val="006B50CF"/>
    <w:rsid w:val="006B5148"/>
    <w:rsid w:val="006B5618"/>
    <w:rsid w:val="006B59AF"/>
    <w:rsid w:val="006B5D07"/>
    <w:rsid w:val="006B7259"/>
    <w:rsid w:val="006B7ABE"/>
    <w:rsid w:val="006B7B22"/>
    <w:rsid w:val="006B7ED3"/>
    <w:rsid w:val="006C035E"/>
    <w:rsid w:val="006C03B8"/>
    <w:rsid w:val="006C122D"/>
    <w:rsid w:val="006C19F3"/>
    <w:rsid w:val="006C1B6E"/>
    <w:rsid w:val="006C20AB"/>
    <w:rsid w:val="006C22B1"/>
    <w:rsid w:val="006C251A"/>
    <w:rsid w:val="006C280A"/>
    <w:rsid w:val="006C2A53"/>
    <w:rsid w:val="006C2F77"/>
    <w:rsid w:val="006C384C"/>
    <w:rsid w:val="006C387C"/>
    <w:rsid w:val="006C4559"/>
    <w:rsid w:val="006C46E7"/>
    <w:rsid w:val="006C50DB"/>
    <w:rsid w:val="006C51B0"/>
    <w:rsid w:val="006C5AD9"/>
    <w:rsid w:val="006C5EC9"/>
    <w:rsid w:val="006C6059"/>
    <w:rsid w:val="006C65D9"/>
    <w:rsid w:val="006C6719"/>
    <w:rsid w:val="006C67FC"/>
    <w:rsid w:val="006C68A5"/>
    <w:rsid w:val="006C7522"/>
    <w:rsid w:val="006C7A8E"/>
    <w:rsid w:val="006C7FFB"/>
    <w:rsid w:val="006D0AC7"/>
    <w:rsid w:val="006D0AF9"/>
    <w:rsid w:val="006D0C95"/>
    <w:rsid w:val="006D17A6"/>
    <w:rsid w:val="006D2101"/>
    <w:rsid w:val="006D2942"/>
    <w:rsid w:val="006D2F59"/>
    <w:rsid w:val="006D3150"/>
    <w:rsid w:val="006D337C"/>
    <w:rsid w:val="006D3677"/>
    <w:rsid w:val="006D3AB6"/>
    <w:rsid w:val="006D3F59"/>
    <w:rsid w:val="006D46B5"/>
    <w:rsid w:val="006D4AC1"/>
    <w:rsid w:val="006D4ED1"/>
    <w:rsid w:val="006D5E9D"/>
    <w:rsid w:val="006D6017"/>
    <w:rsid w:val="006D60AC"/>
    <w:rsid w:val="006D632C"/>
    <w:rsid w:val="006D6741"/>
    <w:rsid w:val="006D68C6"/>
    <w:rsid w:val="006D6F08"/>
    <w:rsid w:val="006D7183"/>
    <w:rsid w:val="006E062C"/>
    <w:rsid w:val="006E06BA"/>
    <w:rsid w:val="006E07DA"/>
    <w:rsid w:val="006E0B6A"/>
    <w:rsid w:val="006E0C32"/>
    <w:rsid w:val="006E1203"/>
    <w:rsid w:val="006E138B"/>
    <w:rsid w:val="006E1674"/>
    <w:rsid w:val="006E1C82"/>
    <w:rsid w:val="006E2889"/>
    <w:rsid w:val="006E28B7"/>
    <w:rsid w:val="006E2A9B"/>
    <w:rsid w:val="006E2E08"/>
    <w:rsid w:val="006E3310"/>
    <w:rsid w:val="006E335C"/>
    <w:rsid w:val="006E3B15"/>
    <w:rsid w:val="006E3F1D"/>
    <w:rsid w:val="006E4133"/>
    <w:rsid w:val="006E41A9"/>
    <w:rsid w:val="006E441E"/>
    <w:rsid w:val="006E4550"/>
    <w:rsid w:val="006E46F7"/>
    <w:rsid w:val="006E487B"/>
    <w:rsid w:val="006E48E5"/>
    <w:rsid w:val="006E4E39"/>
    <w:rsid w:val="006E565E"/>
    <w:rsid w:val="006E5CBD"/>
    <w:rsid w:val="006E5E78"/>
    <w:rsid w:val="006E6240"/>
    <w:rsid w:val="006E65E3"/>
    <w:rsid w:val="006E673D"/>
    <w:rsid w:val="006E6E05"/>
    <w:rsid w:val="006E6E7F"/>
    <w:rsid w:val="006E7247"/>
    <w:rsid w:val="006E7476"/>
    <w:rsid w:val="006E7492"/>
    <w:rsid w:val="006E7543"/>
    <w:rsid w:val="006E76DD"/>
    <w:rsid w:val="006E776A"/>
    <w:rsid w:val="006E7D3B"/>
    <w:rsid w:val="006F0745"/>
    <w:rsid w:val="006F15BC"/>
    <w:rsid w:val="006F16E9"/>
    <w:rsid w:val="006F1B70"/>
    <w:rsid w:val="006F1D30"/>
    <w:rsid w:val="006F202D"/>
    <w:rsid w:val="006F20A7"/>
    <w:rsid w:val="006F29C2"/>
    <w:rsid w:val="006F29ED"/>
    <w:rsid w:val="006F341D"/>
    <w:rsid w:val="006F3896"/>
    <w:rsid w:val="006F3926"/>
    <w:rsid w:val="006F3CAF"/>
    <w:rsid w:val="006F3CDE"/>
    <w:rsid w:val="006F3E97"/>
    <w:rsid w:val="006F451D"/>
    <w:rsid w:val="006F4534"/>
    <w:rsid w:val="006F4760"/>
    <w:rsid w:val="006F4F79"/>
    <w:rsid w:val="006F58D4"/>
    <w:rsid w:val="006F592C"/>
    <w:rsid w:val="006F5BA2"/>
    <w:rsid w:val="006F5F18"/>
    <w:rsid w:val="006F6435"/>
    <w:rsid w:val="006F6582"/>
    <w:rsid w:val="006F6593"/>
    <w:rsid w:val="006F664A"/>
    <w:rsid w:val="006F6BD9"/>
    <w:rsid w:val="006F6E3F"/>
    <w:rsid w:val="006F6FEB"/>
    <w:rsid w:val="006F70D2"/>
    <w:rsid w:val="00700135"/>
    <w:rsid w:val="00700878"/>
    <w:rsid w:val="00700BCE"/>
    <w:rsid w:val="007011EB"/>
    <w:rsid w:val="0070155B"/>
    <w:rsid w:val="00701966"/>
    <w:rsid w:val="00701C3A"/>
    <w:rsid w:val="00701F43"/>
    <w:rsid w:val="00702491"/>
    <w:rsid w:val="007025B8"/>
    <w:rsid w:val="00702EDA"/>
    <w:rsid w:val="00702FCF"/>
    <w:rsid w:val="00703178"/>
    <w:rsid w:val="0070346E"/>
    <w:rsid w:val="0070380A"/>
    <w:rsid w:val="00703B70"/>
    <w:rsid w:val="0070449C"/>
    <w:rsid w:val="00704EDB"/>
    <w:rsid w:val="00705D94"/>
    <w:rsid w:val="00705D9F"/>
    <w:rsid w:val="00705F0D"/>
    <w:rsid w:val="00706101"/>
    <w:rsid w:val="00706C34"/>
    <w:rsid w:val="00707072"/>
    <w:rsid w:val="0070727E"/>
    <w:rsid w:val="007074D0"/>
    <w:rsid w:val="007075B0"/>
    <w:rsid w:val="00707D61"/>
    <w:rsid w:val="007116CE"/>
    <w:rsid w:val="007119BE"/>
    <w:rsid w:val="00711AC2"/>
    <w:rsid w:val="00711B10"/>
    <w:rsid w:val="00712287"/>
    <w:rsid w:val="00712772"/>
    <w:rsid w:val="0071289C"/>
    <w:rsid w:val="0071296E"/>
    <w:rsid w:val="00712974"/>
    <w:rsid w:val="00712FE6"/>
    <w:rsid w:val="00713B39"/>
    <w:rsid w:val="00713C0E"/>
    <w:rsid w:val="007148D3"/>
    <w:rsid w:val="00715B9A"/>
    <w:rsid w:val="00715ECB"/>
    <w:rsid w:val="00716A20"/>
    <w:rsid w:val="007175F4"/>
    <w:rsid w:val="00717995"/>
    <w:rsid w:val="00717C1B"/>
    <w:rsid w:val="00717F3D"/>
    <w:rsid w:val="00720009"/>
    <w:rsid w:val="00720372"/>
    <w:rsid w:val="00720A1C"/>
    <w:rsid w:val="0072114D"/>
    <w:rsid w:val="00721154"/>
    <w:rsid w:val="007225D2"/>
    <w:rsid w:val="0072290F"/>
    <w:rsid w:val="007231C4"/>
    <w:rsid w:val="007233BA"/>
    <w:rsid w:val="00724E57"/>
    <w:rsid w:val="007257D0"/>
    <w:rsid w:val="00725D80"/>
    <w:rsid w:val="00726EA6"/>
    <w:rsid w:val="00727208"/>
    <w:rsid w:val="007275CF"/>
    <w:rsid w:val="00727680"/>
    <w:rsid w:val="00727772"/>
    <w:rsid w:val="007278B7"/>
    <w:rsid w:val="00727D57"/>
    <w:rsid w:val="00727EB9"/>
    <w:rsid w:val="0073021C"/>
    <w:rsid w:val="00730834"/>
    <w:rsid w:val="00731663"/>
    <w:rsid w:val="00731D42"/>
    <w:rsid w:val="00732421"/>
    <w:rsid w:val="00732CD1"/>
    <w:rsid w:val="00732F72"/>
    <w:rsid w:val="00733802"/>
    <w:rsid w:val="00733937"/>
    <w:rsid w:val="00733C97"/>
    <w:rsid w:val="00733FF9"/>
    <w:rsid w:val="007340C3"/>
    <w:rsid w:val="007343C3"/>
    <w:rsid w:val="007346DD"/>
    <w:rsid w:val="007348B1"/>
    <w:rsid w:val="00734D6C"/>
    <w:rsid w:val="00734E50"/>
    <w:rsid w:val="00735DC7"/>
    <w:rsid w:val="00735E20"/>
    <w:rsid w:val="007362A6"/>
    <w:rsid w:val="00736D7D"/>
    <w:rsid w:val="00737064"/>
    <w:rsid w:val="007374A0"/>
    <w:rsid w:val="007376B1"/>
    <w:rsid w:val="0073780A"/>
    <w:rsid w:val="00737AFF"/>
    <w:rsid w:val="00737E6C"/>
    <w:rsid w:val="0074011A"/>
    <w:rsid w:val="00740368"/>
    <w:rsid w:val="0074099F"/>
    <w:rsid w:val="00740E58"/>
    <w:rsid w:val="00740F6D"/>
    <w:rsid w:val="00741316"/>
    <w:rsid w:val="00742271"/>
    <w:rsid w:val="00742E35"/>
    <w:rsid w:val="0074338F"/>
    <w:rsid w:val="007433BA"/>
    <w:rsid w:val="00744012"/>
    <w:rsid w:val="0074419C"/>
    <w:rsid w:val="007445A0"/>
    <w:rsid w:val="0074496C"/>
    <w:rsid w:val="0074498C"/>
    <w:rsid w:val="00744EAB"/>
    <w:rsid w:val="007450C8"/>
    <w:rsid w:val="0074524B"/>
    <w:rsid w:val="00745346"/>
    <w:rsid w:val="00745963"/>
    <w:rsid w:val="00745CF7"/>
    <w:rsid w:val="007463A8"/>
    <w:rsid w:val="00746A83"/>
    <w:rsid w:val="00746B9D"/>
    <w:rsid w:val="00747A62"/>
    <w:rsid w:val="00747D8B"/>
    <w:rsid w:val="007504DC"/>
    <w:rsid w:val="00750530"/>
    <w:rsid w:val="0075063B"/>
    <w:rsid w:val="007508E6"/>
    <w:rsid w:val="00751048"/>
    <w:rsid w:val="00751228"/>
    <w:rsid w:val="00751233"/>
    <w:rsid w:val="00751685"/>
    <w:rsid w:val="00751752"/>
    <w:rsid w:val="007519EB"/>
    <w:rsid w:val="00751A57"/>
    <w:rsid w:val="00751EC8"/>
    <w:rsid w:val="00752798"/>
    <w:rsid w:val="00754773"/>
    <w:rsid w:val="0075478C"/>
    <w:rsid w:val="007550D5"/>
    <w:rsid w:val="0075647C"/>
    <w:rsid w:val="00756784"/>
    <w:rsid w:val="00757006"/>
    <w:rsid w:val="007571E1"/>
    <w:rsid w:val="0075723F"/>
    <w:rsid w:val="007576F8"/>
    <w:rsid w:val="00757A16"/>
    <w:rsid w:val="007601CA"/>
    <w:rsid w:val="007604B2"/>
    <w:rsid w:val="0076050B"/>
    <w:rsid w:val="0076090C"/>
    <w:rsid w:val="007609F7"/>
    <w:rsid w:val="00760C51"/>
    <w:rsid w:val="00761203"/>
    <w:rsid w:val="00762124"/>
    <w:rsid w:val="00762437"/>
    <w:rsid w:val="00763B0C"/>
    <w:rsid w:val="00763F4E"/>
    <w:rsid w:val="00763FAC"/>
    <w:rsid w:val="0076501A"/>
    <w:rsid w:val="00765281"/>
    <w:rsid w:val="0076560A"/>
    <w:rsid w:val="00765B62"/>
    <w:rsid w:val="00765B72"/>
    <w:rsid w:val="00765D27"/>
    <w:rsid w:val="00765D2E"/>
    <w:rsid w:val="00766008"/>
    <w:rsid w:val="007664B4"/>
    <w:rsid w:val="00766726"/>
    <w:rsid w:val="00766BAD"/>
    <w:rsid w:val="00766C5D"/>
    <w:rsid w:val="00766E43"/>
    <w:rsid w:val="0077033E"/>
    <w:rsid w:val="007704B7"/>
    <w:rsid w:val="00770A00"/>
    <w:rsid w:val="0077117A"/>
    <w:rsid w:val="00771A51"/>
    <w:rsid w:val="00771F8E"/>
    <w:rsid w:val="00772090"/>
    <w:rsid w:val="007729A2"/>
    <w:rsid w:val="007735ED"/>
    <w:rsid w:val="00773BDB"/>
    <w:rsid w:val="00773E49"/>
    <w:rsid w:val="00773F33"/>
    <w:rsid w:val="007746D3"/>
    <w:rsid w:val="00774ABE"/>
    <w:rsid w:val="00774C72"/>
    <w:rsid w:val="00775252"/>
    <w:rsid w:val="007755F2"/>
    <w:rsid w:val="00776971"/>
    <w:rsid w:val="00776D1B"/>
    <w:rsid w:val="007771B5"/>
    <w:rsid w:val="00777C30"/>
    <w:rsid w:val="00780A80"/>
    <w:rsid w:val="00780EF3"/>
    <w:rsid w:val="007815B0"/>
    <w:rsid w:val="0078177E"/>
    <w:rsid w:val="00781A80"/>
    <w:rsid w:val="00781F29"/>
    <w:rsid w:val="00782A60"/>
    <w:rsid w:val="00783008"/>
    <w:rsid w:val="0078304C"/>
    <w:rsid w:val="00783673"/>
    <w:rsid w:val="007837EA"/>
    <w:rsid w:val="00783A8E"/>
    <w:rsid w:val="00783BD4"/>
    <w:rsid w:val="0078401D"/>
    <w:rsid w:val="00784101"/>
    <w:rsid w:val="007848C6"/>
    <w:rsid w:val="00784968"/>
    <w:rsid w:val="00784E42"/>
    <w:rsid w:val="00784EA3"/>
    <w:rsid w:val="00784EA6"/>
    <w:rsid w:val="0078506F"/>
    <w:rsid w:val="0078548D"/>
    <w:rsid w:val="00785490"/>
    <w:rsid w:val="00785C73"/>
    <w:rsid w:val="007863DB"/>
    <w:rsid w:val="0078657B"/>
    <w:rsid w:val="007868B3"/>
    <w:rsid w:val="00787074"/>
    <w:rsid w:val="007870B8"/>
    <w:rsid w:val="00787233"/>
    <w:rsid w:val="007873BD"/>
    <w:rsid w:val="007900C0"/>
    <w:rsid w:val="0079069B"/>
    <w:rsid w:val="007906EE"/>
    <w:rsid w:val="0079094C"/>
    <w:rsid w:val="007909F8"/>
    <w:rsid w:val="00790D56"/>
    <w:rsid w:val="00791161"/>
    <w:rsid w:val="00791415"/>
    <w:rsid w:val="0079175E"/>
    <w:rsid w:val="007917EF"/>
    <w:rsid w:val="00791C49"/>
    <w:rsid w:val="007925EA"/>
    <w:rsid w:val="00792F1C"/>
    <w:rsid w:val="00793CD8"/>
    <w:rsid w:val="00793E3A"/>
    <w:rsid w:val="00793F2F"/>
    <w:rsid w:val="00793FA1"/>
    <w:rsid w:val="007940F6"/>
    <w:rsid w:val="00794A1C"/>
    <w:rsid w:val="00795A0A"/>
    <w:rsid w:val="00795AAA"/>
    <w:rsid w:val="00795C92"/>
    <w:rsid w:val="00796231"/>
    <w:rsid w:val="00796591"/>
    <w:rsid w:val="007966BD"/>
    <w:rsid w:val="00796827"/>
    <w:rsid w:val="00796852"/>
    <w:rsid w:val="00796C03"/>
    <w:rsid w:val="00796D90"/>
    <w:rsid w:val="007A015B"/>
    <w:rsid w:val="007A1289"/>
    <w:rsid w:val="007A13AB"/>
    <w:rsid w:val="007A15E7"/>
    <w:rsid w:val="007A16CC"/>
    <w:rsid w:val="007A1861"/>
    <w:rsid w:val="007A1CB3"/>
    <w:rsid w:val="007A22D6"/>
    <w:rsid w:val="007A24FC"/>
    <w:rsid w:val="007A304A"/>
    <w:rsid w:val="007A306F"/>
    <w:rsid w:val="007A315A"/>
    <w:rsid w:val="007A36BF"/>
    <w:rsid w:val="007A36FF"/>
    <w:rsid w:val="007A3749"/>
    <w:rsid w:val="007A3821"/>
    <w:rsid w:val="007A398A"/>
    <w:rsid w:val="007A3F9B"/>
    <w:rsid w:val="007A41D3"/>
    <w:rsid w:val="007A43A6"/>
    <w:rsid w:val="007A4B31"/>
    <w:rsid w:val="007A5275"/>
    <w:rsid w:val="007A52EF"/>
    <w:rsid w:val="007A58A6"/>
    <w:rsid w:val="007A5BB1"/>
    <w:rsid w:val="007A60BC"/>
    <w:rsid w:val="007A60D7"/>
    <w:rsid w:val="007A6427"/>
    <w:rsid w:val="007A6DC1"/>
    <w:rsid w:val="007A7237"/>
    <w:rsid w:val="007A77EA"/>
    <w:rsid w:val="007B048F"/>
    <w:rsid w:val="007B0918"/>
    <w:rsid w:val="007B0EC6"/>
    <w:rsid w:val="007B1119"/>
    <w:rsid w:val="007B1485"/>
    <w:rsid w:val="007B162D"/>
    <w:rsid w:val="007B163F"/>
    <w:rsid w:val="007B170E"/>
    <w:rsid w:val="007B1AB9"/>
    <w:rsid w:val="007B2C3D"/>
    <w:rsid w:val="007B31F0"/>
    <w:rsid w:val="007B3A96"/>
    <w:rsid w:val="007B3D2D"/>
    <w:rsid w:val="007B47CB"/>
    <w:rsid w:val="007B489F"/>
    <w:rsid w:val="007B4FB8"/>
    <w:rsid w:val="007B50AE"/>
    <w:rsid w:val="007B5168"/>
    <w:rsid w:val="007B51DF"/>
    <w:rsid w:val="007B543C"/>
    <w:rsid w:val="007B553E"/>
    <w:rsid w:val="007B5579"/>
    <w:rsid w:val="007B5EE4"/>
    <w:rsid w:val="007B66AC"/>
    <w:rsid w:val="007B793A"/>
    <w:rsid w:val="007B7AA7"/>
    <w:rsid w:val="007C04DA"/>
    <w:rsid w:val="007C05DD"/>
    <w:rsid w:val="007C103C"/>
    <w:rsid w:val="007C11D6"/>
    <w:rsid w:val="007C128B"/>
    <w:rsid w:val="007C219F"/>
    <w:rsid w:val="007C2268"/>
    <w:rsid w:val="007C3428"/>
    <w:rsid w:val="007C3AD2"/>
    <w:rsid w:val="007C3D18"/>
    <w:rsid w:val="007C4AD8"/>
    <w:rsid w:val="007C4B1B"/>
    <w:rsid w:val="007C4B35"/>
    <w:rsid w:val="007C4F27"/>
    <w:rsid w:val="007C5AF2"/>
    <w:rsid w:val="007C60BF"/>
    <w:rsid w:val="007C6A07"/>
    <w:rsid w:val="007C75A1"/>
    <w:rsid w:val="007C77A5"/>
    <w:rsid w:val="007C7B4A"/>
    <w:rsid w:val="007C7B73"/>
    <w:rsid w:val="007D01AC"/>
    <w:rsid w:val="007D03D8"/>
    <w:rsid w:val="007D0445"/>
    <w:rsid w:val="007D04E5"/>
    <w:rsid w:val="007D0759"/>
    <w:rsid w:val="007D17C2"/>
    <w:rsid w:val="007D1B09"/>
    <w:rsid w:val="007D1B0E"/>
    <w:rsid w:val="007D223A"/>
    <w:rsid w:val="007D22B8"/>
    <w:rsid w:val="007D24D2"/>
    <w:rsid w:val="007D287D"/>
    <w:rsid w:val="007D2B57"/>
    <w:rsid w:val="007D2D7E"/>
    <w:rsid w:val="007D2D88"/>
    <w:rsid w:val="007D2DCD"/>
    <w:rsid w:val="007D3158"/>
    <w:rsid w:val="007D3E13"/>
    <w:rsid w:val="007D419B"/>
    <w:rsid w:val="007D4381"/>
    <w:rsid w:val="007D4442"/>
    <w:rsid w:val="007D4773"/>
    <w:rsid w:val="007D508C"/>
    <w:rsid w:val="007D513A"/>
    <w:rsid w:val="007D5901"/>
    <w:rsid w:val="007D5A41"/>
    <w:rsid w:val="007D5AC6"/>
    <w:rsid w:val="007D5D3D"/>
    <w:rsid w:val="007D5FCC"/>
    <w:rsid w:val="007D5FD1"/>
    <w:rsid w:val="007D5FD4"/>
    <w:rsid w:val="007D670D"/>
    <w:rsid w:val="007D7293"/>
    <w:rsid w:val="007D7526"/>
    <w:rsid w:val="007D7AB6"/>
    <w:rsid w:val="007D7CDC"/>
    <w:rsid w:val="007E0527"/>
    <w:rsid w:val="007E06DE"/>
    <w:rsid w:val="007E0A23"/>
    <w:rsid w:val="007E1109"/>
    <w:rsid w:val="007E1639"/>
    <w:rsid w:val="007E1A0A"/>
    <w:rsid w:val="007E3C36"/>
    <w:rsid w:val="007E4317"/>
    <w:rsid w:val="007E4610"/>
    <w:rsid w:val="007E4715"/>
    <w:rsid w:val="007E4B13"/>
    <w:rsid w:val="007E505B"/>
    <w:rsid w:val="007E61A7"/>
    <w:rsid w:val="007E6DF4"/>
    <w:rsid w:val="007E7091"/>
    <w:rsid w:val="007E725D"/>
    <w:rsid w:val="007E7C32"/>
    <w:rsid w:val="007E7CD4"/>
    <w:rsid w:val="007E7EDE"/>
    <w:rsid w:val="007F0E47"/>
    <w:rsid w:val="007F1F16"/>
    <w:rsid w:val="007F2537"/>
    <w:rsid w:val="007F3AA5"/>
    <w:rsid w:val="007F3B72"/>
    <w:rsid w:val="007F3B7C"/>
    <w:rsid w:val="007F3C9D"/>
    <w:rsid w:val="007F3CD1"/>
    <w:rsid w:val="007F417C"/>
    <w:rsid w:val="007F43D9"/>
    <w:rsid w:val="007F484A"/>
    <w:rsid w:val="007F4920"/>
    <w:rsid w:val="007F4DBD"/>
    <w:rsid w:val="007F4F77"/>
    <w:rsid w:val="007F55EF"/>
    <w:rsid w:val="007F6B8B"/>
    <w:rsid w:val="007F730C"/>
    <w:rsid w:val="007F7CEE"/>
    <w:rsid w:val="007F7E7A"/>
    <w:rsid w:val="00800ADE"/>
    <w:rsid w:val="00800C3A"/>
    <w:rsid w:val="00801F08"/>
    <w:rsid w:val="00802478"/>
    <w:rsid w:val="0080300B"/>
    <w:rsid w:val="00803163"/>
    <w:rsid w:val="00803674"/>
    <w:rsid w:val="008038FF"/>
    <w:rsid w:val="00803F2D"/>
    <w:rsid w:val="00803FAE"/>
    <w:rsid w:val="008045D9"/>
    <w:rsid w:val="008046CC"/>
    <w:rsid w:val="008048A6"/>
    <w:rsid w:val="00804917"/>
    <w:rsid w:val="00804D90"/>
    <w:rsid w:val="0080500B"/>
    <w:rsid w:val="008050F9"/>
    <w:rsid w:val="0080544B"/>
    <w:rsid w:val="0080605F"/>
    <w:rsid w:val="008061C1"/>
    <w:rsid w:val="00807786"/>
    <w:rsid w:val="00807832"/>
    <w:rsid w:val="00807AB7"/>
    <w:rsid w:val="00807C18"/>
    <w:rsid w:val="00807FAD"/>
    <w:rsid w:val="00810911"/>
    <w:rsid w:val="00810DD5"/>
    <w:rsid w:val="008111B2"/>
    <w:rsid w:val="00811FCB"/>
    <w:rsid w:val="00812F36"/>
    <w:rsid w:val="00813BE7"/>
    <w:rsid w:val="00813EEE"/>
    <w:rsid w:val="00813F3F"/>
    <w:rsid w:val="00814078"/>
    <w:rsid w:val="00814DC8"/>
    <w:rsid w:val="00815246"/>
    <w:rsid w:val="008158D6"/>
    <w:rsid w:val="00815CE6"/>
    <w:rsid w:val="00815EC1"/>
    <w:rsid w:val="0081639C"/>
    <w:rsid w:val="008167C3"/>
    <w:rsid w:val="008167E2"/>
    <w:rsid w:val="00817196"/>
    <w:rsid w:val="00817C5A"/>
    <w:rsid w:val="00817DCF"/>
    <w:rsid w:val="00817F53"/>
    <w:rsid w:val="0082035F"/>
    <w:rsid w:val="00820C9B"/>
    <w:rsid w:val="00821493"/>
    <w:rsid w:val="00821D84"/>
    <w:rsid w:val="00821E77"/>
    <w:rsid w:val="00822311"/>
    <w:rsid w:val="0082249E"/>
    <w:rsid w:val="0082294D"/>
    <w:rsid w:val="00822A85"/>
    <w:rsid w:val="00822DF7"/>
    <w:rsid w:val="0082324D"/>
    <w:rsid w:val="008235DB"/>
    <w:rsid w:val="00823CBE"/>
    <w:rsid w:val="00824AB4"/>
    <w:rsid w:val="00824C50"/>
    <w:rsid w:val="00825692"/>
    <w:rsid w:val="00825703"/>
    <w:rsid w:val="00825C42"/>
    <w:rsid w:val="00825D0C"/>
    <w:rsid w:val="00825D25"/>
    <w:rsid w:val="00826092"/>
    <w:rsid w:val="008262A4"/>
    <w:rsid w:val="008269A8"/>
    <w:rsid w:val="00826A9C"/>
    <w:rsid w:val="00826BEA"/>
    <w:rsid w:val="00826DEE"/>
    <w:rsid w:val="008278F4"/>
    <w:rsid w:val="00827A3A"/>
    <w:rsid w:val="00827CEC"/>
    <w:rsid w:val="00827D6F"/>
    <w:rsid w:val="00827F10"/>
    <w:rsid w:val="0083060D"/>
    <w:rsid w:val="00830B9F"/>
    <w:rsid w:val="00831F5F"/>
    <w:rsid w:val="008320FB"/>
    <w:rsid w:val="00832D25"/>
    <w:rsid w:val="00833260"/>
    <w:rsid w:val="00833706"/>
    <w:rsid w:val="0083417C"/>
    <w:rsid w:val="00834403"/>
    <w:rsid w:val="00834495"/>
    <w:rsid w:val="00835105"/>
    <w:rsid w:val="00835713"/>
    <w:rsid w:val="00835785"/>
    <w:rsid w:val="00835867"/>
    <w:rsid w:val="00835A4A"/>
    <w:rsid w:val="00835B30"/>
    <w:rsid w:val="00835E91"/>
    <w:rsid w:val="008360AC"/>
    <w:rsid w:val="008362F6"/>
    <w:rsid w:val="00836604"/>
    <w:rsid w:val="00836664"/>
    <w:rsid w:val="00836C1C"/>
    <w:rsid w:val="00836F89"/>
    <w:rsid w:val="008376AC"/>
    <w:rsid w:val="00840457"/>
    <w:rsid w:val="00840ACE"/>
    <w:rsid w:val="00840F01"/>
    <w:rsid w:val="00840F5D"/>
    <w:rsid w:val="008415FC"/>
    <w:rsid w:val="008417CD"/>
    <w:rsid w:val="00841ED4"/>
    <w:rsid w:val="00842338"/>
    <w:rsid w:val="0084291E"/>
    <w:rsid w:val="0084294F"/>
    <w:rsid w:val="00842BDB"/>
    <w:rsid w:val="00842F7B"/>
    <w:rsid w:val="0084408A"/>
    <w:rsid w:val="008444E8"/>
    <w:rsid w:val="00844735"/>
    <w:rsid w:val="00844E80"/>
    <w:rsid w:val="00845728"/>
    <w:rsid w:val="00845C4B"/>
    <w:rsid w:val="008460BA"/>
    <w:rsid w:val="008460D7"/>
    <w:rsid w:val="00846855"/>
    <w:rsid w:val="008468B6"/>
    <w:rsid w:val="00846A07"/>
    <w:rsid w:val="00846C25"/>
    <w:rsid w:val="00846D1D"/>
    <w:rsid w:val="00846FE7"/>
    <w:rsid w:val="008476AB"/>
    <w:rsid w:val="00847F57"/>
    <w:rsid w:val="00847F7A"/>
    <w:rsid w:val="008501B3"/>
    <w:rsid w:val="008504B7"/>
    <w:rsid w:val="0085061E"/>
    <w:rsid w:val="00850655"/>
    <w:rsid w:val="00851A44"/>
    <w:rsid w:val="00851A99"/>
    <w:rsid w:val="00851F09"/>
    <w:rsid w:val="008524AA"/>
    <w:rsid w:val="008527A3"/>
    <w:rsid w:val="00852924"/>
    <w:rsid w:val="008534B0"/>
    <w:rsid w:val="00854038"/>
    <w:rsid w:val="00854157"/>
    <w:rsid w:val="0085507C"/>
    <w:rsid w:val="008555D2"/>
    <w:rsid w:val="008559AA"/>
    <w:rsid w:val="00855A3D"/>
    <w:rsid w:val="00855F0A"/>
    <w:rsid w:val="008560C1"/>
    <w:rsid w:val="008561D0"/>
    <w:rsid w:val="00856454"/>
    <w:rsid w:val="008566C0"/>
    <w:rsid w:val="00856911"/>
    <w:rsid w:val="0085773A"/>
    <w:rsid w:val="008577B0"/>
    <w:rsid w:val="00857C6F"/>
    <w:rsid w:val="0086000C"/>
    <w:rsid w:val="0086180A"/>
    <w:rsid w:val="008618E0"/>
    <w:rsid w:val="00861DEF"/>
    <w:rsid w:val="00861E66"/>
    <w:rsid w:val="00861EAB"/>
    <w:rsid w:val="008623FF"/>
    <w:rsid w:val="00863246"/>
    <w:rsid w:val="0086335E"/>
    <w:rsid w:val="008638BA"/>
    <w:rsid w:val="00863C6D"/>
    <w:rsid w:val="00864044"/>
    <w:rsid w:val="008649CC"/>
    <w:rsid w:val="00864B5E"/>
    <w:rsid w:val="00864C19"/>
    <w:rsid w:val="00864FC2"/>
    <w:rsid w:val="00865278"/>
    <w:rsid w:val="00865360"/>
    <w:rsid w:val="0086544B"/>
    <w:rsid w:val="00865B8E"/>
    <w:rsid w:val="00865EEB"/>
    <w:rsid w:val="0086645B"/>
    <w:rsid w:val="00866649"/>
    <w:rsid w:val="008668B4"/>
    <w:rsid w:val="00866D60"/>
    <w:rsid w:val="008674AA"/>
    <w:rsid w:val="00867509"/>
    <w:rsid w:val="008677E2"/>
    <w:rsid w:val="008677FD"/>
    <w:rsid w:val="00870631"/>
    <w:rsid w:val="008706D4"/>
    <w:rsid w:val="00870F8A"/>
    <w:rsid w:val="00871162"/>
    <w:rsid w:val="00871190"/>
    <w:rsid w:val="00871239"/>
    <w:rsid w:val="008715FC"/>
    <w:rsid w:val="0087161B"/>
    <w:rsid w:val="008719A4"/>
    <w:rsid w:val="00871D23"/>
    <w:rsid w:val="008723CB"/>
    <w:rsid w:val="00872F50"/>
    <w:rsid w:val="00872FEA"/>
    <w:rsid w:val="00873333"/>
    <w:rsid w:val="008733A8"/>
    <w:rsid w:val="00873C5F"/>
    <w:rsid w:val="00873CF3"/>
    <w:rsid w:val="00873D97"/>
    <w:rsid w:val="008741A7"/>
    <w:rsid w:val="00874312"/>
    <w:rsid w:val="0087437C"/>
    <w:rsid w:val="00874697"/>
    <w:rsid w:val="008747A4"/>
    <w:rsid w:val="008748CF"/>
    <w:rsid w:val="00875158"/>
    <w:rsid w:val="00875CD7"/>
    <w:rsid w:val="0087613E"/>
    <w:rsid w:val="0087690B"/>
    <w:rsid w:val="00876B4D"/>
    <w:rsid w:val="008771CD"/>
    <w:rsid w:val="00877773"/>
    <w:rsid w:val="008777D5"/>
    <w:rsid w:val="00877A97"/>
    <w:rsid w:val="00877DB6"/>
    <w:rsid w:val="00877F18"/>
    <w:rsid w:val="00880281"/>
    <w:rsid w:val="008805B6"/>
    <w:rsid w:val="00880D16"/>
    <w:rsid w:val="00882592"/>
    <w:rsid w:val="00882636"/>
    <w:rsid w:val="008826CF"/>
    <w:rsid w:val="008833DE"/>
    <w:rsid w:val="0088346D"/>
    <w:rsid w:val="0088400A"/>
    <w:rsid w:val="008843E6"/>
    <w:rsid w:val="00884B84"/>
    <w:rsid w:val="00884E3A"/>
    <w:rsid w:val="00885A62"/>
    <w:rsid w:val="00885A93"/>
    <w:rsid w:val="00887C96"/>
    <w:rsid w:val="00887D60"/>
    <w:rsid w:val="00890749"/>
    <w:rsid w:val="00890A36"/>
    <w:rsid w:val="00890A91"/>
    <w:rsid w:val="00890B51"/>
    <w:rsid w:val="00891628"/>
    <w:rsid w:val="00891CEA"/>
    <w:rsid w:val="00892030"/>
    <w:rsid w:val="0089204B"/>
    <w:rsid w:val="008926C7"/>
    <w:rsid w:val="00892B02"/>
    <w:rsid w:val="00893354"/>
    <w:rsid w:val="008933C0"/>
    <w:rsid w:val="008941E3"/>
    <w:rsid w:val="0089463F"/>
    <w:rsid w:val="00894A43"/>
    <w:rsid w:val="00894A88"/>
    <w:rsid w:val="00895386"/>
    <w:rsid w:val="0089558A"/>
    <w:rsid w:val="00895C11"/>
    <w:rsid w:val="00896068"/>
    <w:rsid w:val="00896298"/>
    <w:rsid w:val="00897082"/>
    <w:rsid w:val="0089720E"/>
    <w:rsid w:val="00897693"/>
    <w:rsid w:val="00897D04"/>
    <w:rsid w:val="00897E22"/>
    <w:rsid w:val="008A0340"/>
    <w:rsid w:val="008A0E02"/>
    <w:rsid w:val="008A1047"/>
    <w:rsid w:val="008A1241"/>
    <w:rsid w:val="008A137C"/>
    <w:rsid w:val="008A1A07"/>
    <w:rsid w:val="008A20CA"/>
    <w:rsid w:val="008A21FF"/>
    <w:rsid w:val="008A2861"/>
    <w:rsid w:val="008A2AD6"/>
    <w:rsid w:val="008A2CE2"/>
    <w:rsid w:val="008A3064"/>
    <w:rsid w:val="008A30AC"/>
    <w:rsid w:val="008A4096"/>
    <w:rsid w:val="008A44B8"/>
    <w:rsid w:val="008A44E3"/>
    <w:rsid w:val="008A4C5E"/>
    <w:rsid w:val="008A502B"/>
    <w:rsid w:val="008A51A8"/>
    <w:rsid w:val="008A528D"/>
    <w:rsid w:val="008A54C7"/>
    <w:rsid w:val="008A57D2"/>
    <w:rsid w:val="008A5984"/>
    <w:rsid w:val="008A5CB2"/>
    <w:rsid w:val="008A5E34"/>
    <w:rsid w:val="008A5FC0"/>
    <w:rsid w:val="008A60A1"/>
    <w:rsid w:val="008A6435"/>
    <w:rsid w:val="008A7193"/>
    <w:rsid w:val="008A7198"/>
    <w:rsid w:val="008A73D0"/>
    <w:rsid w:val="008A77D8"/>
    <w:rsid w:val="008A79F1"/>
    <w:rsid w:val="008B0414"/>
    <w:rsid w:val="008B0483"/>
    <w:rsid w:val="008B062E"/>
    <w:rsid w:val="008B0B15"/>
    <w:rsid w:val="008B1018"/>
    <w:rsid w:val="008B120C"/>
    <w:rsid w:val="008B2166"/>
    <w:rsid w:val="008B25E0"/>
    <w:rsid w:val="008B2D72"/>
    <w:rsid w:val="008B2DD6"/>
    <w:rsid w:val="008B2EAB"/>
    <w:rsid w:val="008B3275"/>
    <w:rsid w:val="008B3419"/>
    <w:rsid w:val="008B3A70"/>
    <w:rsid w:val="008B3B0D"/>
    <w:rsid w:val="008B4B07"/>
    <w:rsid w:val="008B51A0"/>
    <w:rsid w:val="008B58B5"/>
    <w:rsid w:val="008B592A"/>
    <w:rsid w:val="008B5CB7"/>
    <w:rsid w:val="008B5E3B"/>
    <w:rsid w:val="008B6203"/>
    <w:rsid w:val="008B6690"/>
    <w:rsid w:val="008B6794"/>
    <w:rsid w:val="008B6C70"/>
    <w:rsid w:val="008B6C7F"/>
    <w:rsid w:val="008B6E21"/>
    <w:rsid w:val="008B6EB9"/>
    <w:rsid w:val="008B7B5C"/>
    <w:rsid w:val="008C0135"/>
    <w:rsid w:val="008C0385"/>
    <w:rsid w:val="008C0C99"/>
    <w:rsid w:val="008C190C"/>
    <w:rsid w:val="008C1B8A"/>
    <w:rsid w:val="008C1F50"/>
    <w:rsid w:val="008C2017"/>
    <w:rsid w:val="008C227B"/>
    <w:rsid w:val="008C22A6"/>
    <w:rsid w:val="008C2776"/>
    <w:rsid w:val="008C2F0D"/>
    <w:rsid w:val="008C38CF"/>
    <w:rsid w:val="008C3E68"/>
    <w:rsid w:val="008C4161"/>
    <w:rsid w:val="008C4958"/>
    <w:rsid w:val="008C4BAA"/>
    <w:rsid w:val="008C5C33"/>
    <w:rsid w:val="008C5C59"/>
    <w:rsid w:val="008C5E26"/>
    <w:rsid w:val="008C65A8"/>
    <w:rsid w:val="008C6879"/>
    <w:rsid w:val="008C6AE8"/>
    <w:rsid w:val="008C6B04"/>
    <w:rsid w:val="008C7573"/>
    <w:rsid w:val="008D00A5"/>
    <w:rsid w:val="008D0523"/>
    <w:rsid w:val="008D0669"/>
    <w:rsid w:val="008D0B2A"/>
    <w:rsid w:val="008D10D9"/>
    <w:rsid w:val="008D1106"/>
    <w:rsid w:val="008D1BDD"/>
    <w:rsid w:val="008D218F"/>
    <w:rsid w:val="008D238F"/>
    <w:rsid w:val="008D2EBF"/>
    <w:rsid w:val="008D34F1"/>
    <w:rsid w:val="008D36F4"/>
    <w:rsid w:val="008D39D8"/>
    <w:rsid w:val="008D3C8A"/>
    <w:rsid w:val="008D3FA6"/>
    <w:rsid w:val="008D41FC"/>
    <w:rsid w:val="008D51BB"/>
    <w:rsid w:val="008D580F"/>
    <w:rsid w:val="008D6C28"/>
    <w:rsid w:val="008D6CF1"/>
    <w:rsid w:val="008D6D1A"/>
    <w:rsid w:val="008D6F7C"/>
    <w:rsid w:val="008D716B"/>
    <w:rsid w:val="008D72BC"/>
    <w:rsid w:val="008D73AD"/>
    <w:rsid w:val="008E065E"/>
    <w:rsid w:val="008E0927"/>
    <w:rsid w:val="008E0A02"/>
    <w:rsid w:val="008E0E39"/>
    <w:rsid w:val="008E112E"/>
    <w:rsid w:val="008E1909"/>
    <w:rsid w:val="008E1C57"/>
    <w:rsid w:val="008E264F"/>
    <w:rsid w:val="008E2C8C"/>
    <w:rsid w:val="008E2E86"/>
    <w:rsid w:val="008E36F3"/>
    <w:rsid w:val="008E3A8F"/>
    <w:rsid w:val="008E417B"/>
    <w:rsid w:val="008E593D"/>
    <w:rsid w:val="008E5F48"/>
    <w:rsid w:val="008E61B4"/>
    <w:rsid w:val="008E7012"/>
    <w:rsid w:val="008E7217"/>
    <w:rsid w:val="008E7789"/>
    <w:rsid w:val="008F04A6"/>
    <w:rsid w:val="008F060E"/>
    <w:rsid w:val="008F096B"/>
    <w:rsid w:val="008F1064"/>
    <w:rsid w:val="008F10F8"/>
    <w:rsid w:val="008F13CD"/>
    <w:rsid w:val="008F193D"/>
    <w:rsid w:val="008F1C2B"/>
    <w:rsid w:val="008F1C4B"/>
    <w:rsid w:val="008F1EAB"/>
    <w:rsid w:val="008F1EE8"/>
    <w:rsid w:val="008F1FFB"/>
    <w:rsid w:val="008F272F"/>
    <w:rsid w:val="008F28F4"/>
    <w:rsid w:val="008F2B28"/>
    <w:rsid w:val="008F2CA3"/>
    <w:rsid w:val="008F2CA5"/>
    <w:rsid w:val="008F2D3A"/>
    <w:rsid w:val="008F311D"/>
    <w:rsid w:val="008F3186"/>
    <w:rsid w:val="008F33DC"/>
    <w:rsid w:val="008F34B0"/>
    <w:rsid w:val="008F39B5"/>
    <w:rsid w:val="008F4382"/>
    <w:rsid w:val="008F4448"/>
    <w:rsid w:val="008F477F"/>
    <w:rsid w:val="008F4ABF"/>
    <w:rsid w:val="008F5F7A"/>
    <w:rsid w:val="008F5FF8"/>
    <w:rsid w:val="008F7CCE"/>
    <w:rsid w:val="00900787"/>
    <w:rsid w:val="0090154E"/>
    <w:rsid w:val="00901723"/>
    <w:rsid w:val="00901E2C"/>
    <w:rsid w:val="00902287"/>
    <w:rsid w:val="00902304"/>
    <w:rsid w:val="00902350"/>
    <w:rsid w:val="0090245E"/>
    <w:rsid w:val="00902A3A"/>
    <w:rsid w:val="00902ED6"/>
    <w:rsid w:val="0090336B"/>
    <w:rsid w:val="00904CED"/>
    <w:rsid w:val="00904D7C"/>
    <w:rsid w:val="00904E08"/>
    <w:rsid w:val="009053AA"/>
    <w:rsid w:val="0090555F"/>
    <w:rsid w:val="009059B8"/>
    <w:rsid w:val="00905B00"/>
    <w:rsid w:val="0090606E"/>
    <w:rsid w:val="009065BF"/>
    <w:rsid w:val="009066E2"/>
    <w:rsid w:val="00906939"/>
    <w:rsid w:val="00906D8C"/>
    <w:rsid w:val="00910466"/>
    <w:rsid w:val="00910B7D"/>
    <w:rsid w:val="00910CB7"/>
    <w:rsid w:val="00910FCE"/>
    <w:rsid w:val="0091122E"/>
    <w:rsid w:val="009113EF"/>
    <w:rsid w:val="00911617"/>
    <w:rsid w:val="0091166D"/>
    <w:rsid w:val="00911DFB"/>
    <w:rsid w:val="0091208A"/>
    <w:rsid w:val="0091216F"/>
    <w:rsid w:val="0091257C"/>
    <w:rsid w:val="00912E3F"/>
    <w:rsid w:val="00912E97"/>
    <w:rsid w:val="00913445"/>
    <w:rsid w:val="009137C8"/>
    <w:rsid w:val="009138C5"/>
    <w:rsid w:val="009139D9"/>
    <w:rsid w:val="00913A26"/>
    <w:rsid w:val="009147D5"/>
    <w:rsid w:val="00914AD8"/>
    <w:rsid w:val="00914F62"/>
    <w:rsid w:val="00915067"/>
    <w:rsid w:val="0091525E"/>
    <w:rsid w:val="00915306"/>
    <w:rsid w:val="0091530E"/>
    <w:rsid w:val="009156AF"/>
    <w:rsid w:val="00915DC0"/>
    <w:rsid w:val="00916079"/>
    <w:rsid w:val="0091632F"/>
    <w:rsid w:val="00916536"/>
    <w:rsid w:val="00916C52"/>
    <w:rsid w:val="00916E04"/>
    <w:rsid w:val="00917CE9"/>
    <w:rsid w:val="00917ED4"/>
    <w:rsid w:val="00920215"/>
    <w:rsid w:val="00920484"/>
    <w:rsid w:val="00920BF2"/>
    <w:rsid w:val="00920C40"/>
    <w:rsid w:val="00920E10"/>
    <w:rsid w:val="009211A0"/>
    <w:rsid w:val="009211D5"/>
    <w:rsid w:val="00922010"/>
    <w:rsid w:val="0092219C"/>
    <w:rsid w:val="00923060"/>
    <w:rsid w:val="00923127"/>
    <w:rsid w:val="009234EE"/>
    <w:rsid w:val="00923DC3"/>
    <w:rsid w:val="00924C01"/>
    <w:rsid w:val="00924FCE"/>
    <w:rsid w:val="009252ED"/>
    <w:rsid w:val="009254B5"/>
    <w:rsid w:val="0092561B"/>
    <w:rsid w:val="00925D60"/>
    <w:rsid w:val="00926369"/>
    <w:rsid w:val="00927590"/>
    <w:rsid w:val="009278D1"/>
    <w:rsid w:val="009279E9"/>
    <w:rsid w:val="00930D29"/>
    <w:rsid w:val="00931206"/>
    <w:rsid w:val="009312CC"/>
    <w:rsid w:val="00931316"/>
    <w:rsid w:val="00931BD9"/>
    <w:rsid w:val="00931C17"/>
    <w:rsid w:val="00931D5C"/>
    <w:rsid w:val="00932114"/>
    <w:rsid w:val="00932396"/>
    <w:rsid w:val="00932E2C"/>
    <w:rsid w:val="0093300F"/>
    <w:rsid w:val="009356B9"/>
    <w:rsid w:val="00936194"/>
    <w:rsid w:val="00936363"/>
    <w:rsid w:val="00936643"/>
    <w:rsid w:val="009368F3"/>
    <w:rsid w:val="00936A93"/>
    <w:rsid w:val="00937AD2"/>
    <w:rsid w:val="00940397"/>
    <w:rsid w:val="0094075B"/>
    <w:rsid w:val="00940970"/>
    <w:rsid w:val="009411D4"/>
    <w:rsid w:val="00941636"/>
    <w:rsid w:val="009427D5"/>
    <w:rsid w:val="00942A64"/>
    <w:rsid w:val="00943742"/>
    <w:rsid w:val="0094386E"/>
    <w:rsid w:val="00943FDD"/>
    <w:rsid w:val="00944A88"/>
    <w:rsid w:val="00945535"/>
    <w:rsid w:val="00945C05"/>
    <w:rsid w:val="0094640E"/>
    <w:rsid w:val="00946811"/>
    <w:rsid w:val="00946945"/>
    <w:rsid w:val="009470CF"/>
    <w:rsid w:val="00947287"/>
    <w:rsid w:val="00947713"/>
    <w:rsid w:val="00947940"/>
    <w:rsid w:val="00947DCD"/>
    <w:rsid w:val="0095043A"/>
    <w:rsid w:val="00950707"/>
    <w:rsid w:val="00950778"/>
    <w:rsid w:val="00950C23"/>
    <w:rsid w:val="00950DE7"/>
    <w:rsid w:val="00950F17"/>
    <w:rsid w:val="00951EB6"/>
    <w:rsid w:val="00951EFE"/>
    <w:rsid w:val="0095216D"/>
    <w:rsid w:val="00952E6D"/>
    <w:rsid w:val="00952ED8"/>
    <w:rsid w:val="00953920"/>
    <w:rsid w:val="00953C07"/>
    <w:rsid w:val="00953CD4"/>
    <w:rsid w:val="00953D47"/>
    <w:rsid w:val="00954120"/>
    <w:rsid w:val="009541A7"/>
    <w:rsid w:val="0095460E"/>
    <w:rsid w:val="00954899"/>
    <w:rsid w:val="00954C37"/>
    <w:rsid w:val="0095511A"/>
    <w:rsid w:val="00955293"/>
    <w:rsid w:val="0095608A"/>
    <w:rsid w:val="00956187"/>
    <w:rsid w:val="0095681E"/>
    <w:rsid w:val="00956D77"/>
    <w:rsid w:val="00957025"/>
    <w:rsid w:val="009572D4"/>
    <w:rsid w:val="00957605"/>
    <w:rsid w:val="00957CFF"/>
    <w:rsid w:val="00957D87"/>
    <w:rsid w:val="009602B2"/>
    <w:rsid w:val="00960F2D"/>
    <w:rsid w:val="009611F8"/>
    <w:rsid w:val="00961849"/>
    <w:rsid w:val="00961921"/>
    <w:rsid w:val="0096225D"/>
    <w:rsid w:val="009628DB"/>
    <w:rsid w:val="00962E48"/>
    <w:rsid w:val="0096305E"/>
    <w:rsid w:val="009635CD"/>
    <w:rsid w:val="0096375B"/>
    <w:rsid w:val="00963DDA"/>
    <w:rsid w:val="0096401A"/>
    <w:rsid w:val="009642D8"/>
    <w:rsid w:val="0096430A"/>
    <w:rsid w:val="00964986"/>
    <w:rsid w:val="00964F4B"/>
    <w:rsid w:val="009650D1"/>
    <w:rsid w:val="009650D3"/>
    <w:rsid w:val="0096554B"/>
    <w:rsid w:val="0096563A"/>
    <w:rsid w:val="0096584A"/>
    <w:rsid w:val="00965B4A"/>
    <w:rsid w:val="00965E90"/>
    <w:rsid w:val="00966388"/>
    <w:rsid w:val="00966AC2"/>
    <w:rsid w:val="00966C6A"/>
    <w:rsid w:val="00966D98"/>
    <w:rsid w:val="00966DE8"/>
    <w:rsid w:val="009671A9"/>
    <w:rsid w:val="00967AA5"/>
    <w:rsid w:val="00967BA7"/>
    <w:rsid w:val="00967EC9"/>
    <w:rsid w:val="00970BF4"/>
    <w:rsid w:val="00971752"/>
    <w:rsid w:val="00971BC7"/>
    <w:rsid w:val="00971DBE"/>
    <w:rsid w:val="00971F08"/>
    <w:rsid w:val="00971FE8"/>
    <w:rsid w:val="0097211D"/>
    <w:rsid w:val="009723AE"/>
    <w:rsid w:val="009727DD"/>
    <w:rsid w:val="00972FEB"/>
    <w:rsid w:val="00974420"/>
    <w:rsid w:val="009753D0"/>
    <w:rsid w:val="00975491"/>
    <w:rsid w:val="00975ED7"/>
    <w:rsid w:val="00975F30"/>
    <w:rsid w:val="0097603D"/>
    <w:rsid w:val="00976235"/>
    <w:rsid w:val="00976949"/>
    <w:rsid w:val="00976C28"/>
    <w:rsid w:val="00977444"/>
    <w:rsid w:val="00977FB5"/>
    <w:rsid w:val="00980477"/>
    <w:rsid w:val="00980A00"/>
    <w:rsid w:val="00980CDE"/>
    <w:rsid w:val="00980F2A"/>
    <w:rsid w:val="0098127C"/>
    <w:rsid w:val="00981296"/>
    <w:rsid w:val="00981554"/>
    <w:rsid w:val="00981FD1"/>
    <w:rsid w:val="00982119"/>
    <w:rsid w:val="009825E7"/>
    <w:rsid w:val="009826C5"/>
    <w:rsid w:val="009837CB"/>
    <w:rsid w:val="009838C9"/>
    <w:rsid w:val="00984116"/>
    <w:rsid w:val="00984A39"/>
    <w:rsid w:val="00985253"/>
    <w:rsid w:val="00985356"/>
    <w:rsid w:val="009853B3"/>
    <w:rsid w:val="0098580C"/>
    <w:rsid w:val="00985BC1"/>
    <w:rsid w:val="00985D07"/>
    <w:rsid w:val="00986840"/>
    <w:rsid w:val="00987587"/>
    <w:rsid w:val="00987DBF"/>
    <w:rsid w:val="009902A6"/>
    <w:rsid w:val="0099037B"/>
    <w:rsid w:val="00990630"/>
    <w:rsid w:val="00990696"/>
    <w:rsid w:val="009907E9"/>
    <w:rsid w:val="009909C3"/>
    <w:rsid w:val="00991761"/>
    <w:rsid w:val="00991D32"/>
    <w:rsid w:val="009924CD"/>
    <w:rsid w:val="0099299B"/>
    <w:rsid w:val="0099321E"/>
    <w:rsid w:val="009934D6"/>
    <w:rsid w:val="009940E3"/>
    <w:rsid w:val="009948B3"/>
    <w:rsid w:val="00994A7F"/>
    <w:rsid w:val="00994CC6"/>
    <w:rsid w:val="00994DCA"/>
    <w:rsid w:val="00994F57"/>
    <w:rsid w:val="009950FF"/>
    <w:rsid w:val="00995337"/>
    <w:rsid w:val="009958A4"/>
    <w:rsid w:val="009960EC"/>
    <w:rsid w:val="00996623"/>
    <w:rsid w:val="00996B3F"/>
    <w:rsid w:val="00996E74"/>
    <w:rsid w:val="009970DD"/>
    <w:rsid w:val="0099757E"/>
    <w:rsid w:val="0099765B"/>
    <w:rsid w:val="00997743"/>
    <w:rsid w:val="00997948"/>
    <w:rsid w:val="009A0191"/>
    <w:rsid w:val="009A054B"/>
    <w:rsid w:val="009A0FBA"/>
    <w:rsid w:val="009A1601"/>
    <w:rsid w:val="009A1764"/>
    <w:rsid w:val="009A1C8D"/>
    <w:rsid w:val="009A1E8C"/>
    <w:rsid w:val="009A2616"/>
    <w:rsid w:val="009A3BB6"/>
    <w:rsid w:val="009A3C07"/>
    <w:rsid w:val="009A3DA5"/>
    <w:rsid w:val="009A3FE9"/>
    <w:rsid w:val="009A4327"/>
    <w:rsid w:val="009A4469"/>
    <w:rsid w:val="009A462D"/>
    <w:rsid w:val="009A4B6F"/>
    <w:rsid w:val="009A4C2B"/>
    <w:rsid w:val="009A4CC2"/>
    <w:rsid w:val="009A55ED"/>
    <w:rsid w:val="009A5CBA"/>
    <w:rsid w:val="009A6473"/>
    <w:rsid w:val="009A66FD"/>
    <w:rsid w:val="009A67BB"/>
    <w:rsid w:val="009A6C07"/>
    <w:rsid w:val="009B00D3"/>
    <w:rsid w:val="009B033F"/>
    <w:rsid w:val="009B0695"/>
    <w:rsid w:val="009B0761"/>
    <w:rsid w:val="009B1083"/>
    <w:rsid w:val="009B1BC8"/>
    <w:rsid w:val="009B1F30"/>
    <w:rsid w:val="009B2231"/>
    <w:rsid w:val="009B26F9"/>
    <w:rsid w:val="009B2AC6"/>
    <w:rsid w:val="009B336A"/>
    <w:rsid w:val="009B3AC2"/>
    <w:rsid w:val="009B3CA5"/>
    <w:rsid w:val="009B4A9D"/>
    <w:rsid w:val="009B4DF4"/>
    <w:rsid w:val="009B4E83"/>
    <w:rsid w:val="009B564E"/>
    <w:rsid w:val="009B5A2C"/>
    <w:rsid w:val="009B646F"/>
    <w:rsid w:val="009B6784"/>
    <w:rsid w:val="009B6D86"/>
    <w:rsid w:val="009B7593"/>
    <w:rsid w:val="009B760F"/>
    <w:rsid w:val="009B7B22"/>
    <w:rsid w:val="009B7CBE"/>
    <w:rsid w:val="009B7E87"/>
    <w:rsid w:val="009B7F05"/>
    <w:rsid w:val="009C0169"/>
    <w:rsid w:val="009C0866"/>
    <w:rsid w:val="009C0995"/>
    <w:rsid w:val="009C0A63"/>
    <w:rsid w:val="009C0D49"/>
    <w:rsid w:val="009C1684"/>
    <w:rsid w:val="009C1B51"/>
    <w:rsid w:val="009C2291"/>
    <w:rsid w:val="009C23DA"/>
    <w:rsid w:val="009C2490"/>
    <w:rsid w:val="009C25B1"/>
    <w:rsid w:val="009C2AB0"/>
    <w:rsid w:val="009C3D6C"/>
    <w:rsid w:val="009C403E"/>
    <w:rsid w:val="009C4190"/>
    <w:rsid w:val="009C422D"/>
    <w:rsid w:val="009C451A"/>
    <w:rsid w:val="009C4AF3"/>
    <w:rsid w:val="009C522C"/>
    <w:rsid w:val="009C5610"/>
    <w:rsid w:val="009C59A8"/>
    <w:rsid w:val="009C6787"/>
    <w:rsid w:val="009C6879"/>
    <w:rsid w:val="009C68E1"/>
    <w:rsid w:val="009C72CC"/>
    <w:rsid w:val="009C7CCA"/>
    <w:rsid w:val="009D07B4"/>
    <w:rsid w:val="009D0A96"/>
    <w:rsid w:val="009D0B41"/>
    <w:rsid w:val="009D0B82"/>
    <w:rsid w:val="009D19F4"/>
    <w:rsid w:val="009D1C76"/>
    <w:rsid w:val="009D2192"/>
    <w:rsid w:val="009D247E"/>
    <w:rsid w:val="009D25A3"/>
    <w:rsid w:val="009D307E"/>
    <w:rsid w:val="009D3A20"/>
    <w:rsid w:val="009D48F6"/>
    <w:rsid w:val="009D4E26"/>
    <w:rsid w:val="009D4FF0"/>
    <w:rsid w:val="009D5419"/>
    <w:rsid w:val="009D58F1"/>
    <w:rsid w:val="009D6494"/>
    <w:rsid w:val="009D64C4"/>
    <w:rsid w:val="009D69E6"/>
    <w:rsid w:val="009D6AA0"/>
    <w:rsid w:val="009D703C"/>
    <w:rsid w:val="009D718F"/>
    <w:rsid w:val="009D7C0C"/>
    <w:rsid w:val="009E02B5"/>
    <w:rsid w:val="009E068F"/>
    <w:rsid w:val="009E14E0"/>
    <w:rsid w:val="009E1D8C"/>
    <w:rsid w:val="009E22BC"/>
    <w:rsid w:val="009E2D84"/>
    <w:rsid w:val="009E2E99"/>
    <w:rsid w:val="009E30CC"/>
    <w:rsid w:val="009E334D"/>
    <w:rsid w:val="009E35DB"/>
    <w:rsid w:val="009E47A3"/>
    <w:rsid w:val="009E4D29"/>
    <w:rsid w:val="009E61AC"/>
    <w:rsid w:val="009E687D"/>
    <w:rsid w:val="009E6F87"/>
    <w:rsid w:val="009E7063"/>
    <w:rsid w:val="009E725E"/>
    <w:rsid w:val="009F009C"/>
    <w:rsid w:val="009F08F3"/>
    <w:rsid w:val="009F24F3"/>
    <w:rsid w:val="009F25F6"/>
    <w:rsid w:val="009F29AC"/>
    <w:rsid w:val="009F344F"/>
    <w:rsid w:val="009F4697"/>
    <w:rsid w:val="009F4A83"/>
    <w:rsid w:val="009F4D81"/>
    <w:rsid w:val="009F5394"/>
    <w:rsid w:val="009F5D8A"/>
    <w:rsid w:val="009F6784"/>
    <w:rsid w:val="009F683E"/>
    <w:rsid w:val="009F694C"/>
    <w:rsid w:val="009F7C69"/>
    <w:rsid w:val="00A0044C"/>
    <w:rsid w:val="00A008EF"/>
    <w:rsid w:val="00A00F00"/>
    <w:rsid w:val="00A013F4"/>
    <w:rsid w:val="00A024E8"/>
    <w:rsid w:val="00A02701"/>
    <w:rsid w:val="00A02892"/>
    <w:rsid w:val="00A02F24"/>
    <w:rsid w:val="00A031D8"/>
    <w:rsid w:val="00A035FE"/>
    <w:rsid w:val="00A048A8"/>
    <w:rsid w:val="00A04F49"/>
    <w:rsid w:val="00A051F3"/>
    <w:rsid w:val="00A05EB1"/>
    <w:rsid w:val="00A060EC"/>
    <w:rsid w:val="00A0684A"/>
    <w:rsid w:val="00A06FA6"/>
    <w:rsid w:val="00A07D52"/>
    <w:rsid w:val="00A07F8A"/>
    <w:rsid w:val="00A10503"/>
    <w:rsid w:val="00A10795"/>
    <w:rsid w:val="00A1083D"/>
    <w:rsid w:val="00A108BE"/>
    <w:rsid w:val="00A10A63"/>
    <w:rsid w:val="00A1126E"/>
    <w:rsid w:val="00A11740"/>
    <w:rsid w:val="00A120E0"/>
    <w:rsid w:val="00A12127"/>
    <w:rsid w:val="00A12EF2"/>
    <w:rsid w:val="00A1366E"/>
    <w:rsid w:val="00A13CD3"/>
    <w:rsid w:val="00A13D22"/>
    <w:rsid w:val="00A13E54"/>
    <w:rsid w:val="00A1565B"/>
    <w:rsid w:val="00A1572E"/>
    <w:rsid w:val="00A15929"/>
    <w:rsid w:val="00A15AB5"/>
    <w:rsid w:val="00A15E8D"/>
    <w:rsid w:val="00A16A03"/>
    <w:rsid w:val="00A16D80"/>
    <w:rsid w:val="00A16EB6"/>
    <w:rsid w:val="00A17F63"/>
    <w:rsid w:val="00A20169"/>
    <w:rsid w:val="00A2064B"/>
    <w:rsid w:val="00A20CE6"/>
    <w:rsid w:val="00A215F2"/>
    <w:rsid w:val="00A2193B"/>
    <w:rsid w:val="00A21A1B"/>
    <w:rsid w:val="00A21FF7"/>
    <w:rsid w:val="00A22346"/>
    <w:rsid w:val="00A22503"/>
    <w:rsid w:val="00A22603"/>
    <w:rsid w:val="00A226B5"/>
    <w:rsid w:val="00A22CDD"/>
    <w:rsid w:val="00A232EA"/>
    <w:rsid w:val="00A2351A"/>
    <w:rsid w:val="00A23D54"/>
    <w:rsid w:val="00A24A4B"/>
    <w:rsid w:val="00A24B4E"/>
    <w:rsid w:val="00A24BB4"/>
    <w:rsid w:val="00A25649"/>
    <w:rsid w:val="00A25793"/>
    <w:rsid w:val="00A25804"/>
    <w:rsid w:val="00A25F61"/>
    <w:rsid w:val="00A26476"/>
    <w:rsid w:val="00A264A9"/>
    <w:rsid w:val="00A26DCF"/>
    <w:rsid w:val="00A275D4"/>
    <w:rsid w:val="00A27785"/>
    <w:rsid w:val="00A27D3E"/>
    <w:rsid w:val="00A30187"/>
    <w:rsid w:val="00A30641"/>
    <w:rsid w:val="00A3070B"/>
    <w:rsid w:val="00A3095A"/>
    <w:rsid w:val="00A310DC"/>
    <w:rsid w:val="00A31EF1"/>
    <w:rsid w:val="00A32CCB"/>
    <w:rsid w:val="00A338C8"/>
    <w:rsid w:val="00A33E0F"/>
    <w:rsid w:val="00A3418C"/>
    <w:rsid w:val="00A3448A"/>
    <w:rsid w:val="00A34B68"/>
    <w:rsid w:val="00A34BD1"/>
    <w:rsid w:val="00A34E51"/>
    <w:rsid w:val="00A35081"/>
    <w:rsid w:val="00A355CF"/>
    <w:rsid w:val="00A35BB3"/>
    <w:rsid w:val="00A36297"/>
    <w:rsid w:val="00A369A0"/>
    <w:rsid w:val="00A36FC1"/>
    <w:rsid w:val="00A37F61"/>
    <w:rsid w:val="00A408F5"/>
    <w:rsid w:val="00A40A67"/>
    <w:rsid w:val="00A40A7B"/>
    <w:rsid w:val="00A41CFE"/>
    <w:rsid w:val="00A41E2B"/>
    <w:rsid w:val="00A42478"/>
    <w:rsid w:val="00A42C9D"/>
    <w:rsid w:val="00A42DD6"/>
    <w:rsid w:val="00A431D2"/>
    <w:rsid w:val="00A4323A"/>
    <w:rsid w:val="00A43600"/>
    <w:rsid w:val="00A437CA"/>
    <w:rsid w:val="00A437EB"/>
    <w:rsid w:val="00A438D8"/>
    <w:rsid w:val="00A43ADC"/>
    <w:rsid w:val="00A443D6"/>
    <w:rsid w:val="00A443EA"/>
    <w:rsid w:val="00A44529"/>
    <w:rsid w:val="00A4453D"/>
    <w:rsid w:val="00A44595"/>
    <w:rsid w:val="00A44632"/>
    <w:rsid w:val="00A44D2C"/>
    <w:rsid w:val="00A44F28"/>
    <w:rsid w:val="00A450BB"/>
    <w:rsid w:val="00A453D7"/>
    <w:rsid w:val="00A45AD3"/>
    <w:rsid w:val="00A45B74"/>
    <w:rsid w:val="00A46E3E"/>
    <w:rsid w:val="00A47176"/>
    <w:rsid w:val="00A47977"/>
    <w:rsid w:val="00A47B3B"/>
    <w:rsid w:val="00A50812"/>
    <w:rsid w:val="00A50F1A"/>
    <w:rsid w:val="00A51803"/>
    <w:rsid w:val="00A521B5"/>
    <w:rsid w:val="00A527ED"/>
    <w:rsid w:val="00A52827"/>
    <w:rsid w:val="00A52E1D"/>
    <w:rsid w:val="00A52F45"/>
    <w:rsid w:val="00A531B7"/>
    <w:rsid w:val="00A533F6"/>
    <w:rsid w:val="00A53B86"/>
    <w:rsid w:val="00A53D9F"/>
    <w:rsid w:val="00A53EA1"/>
    <w:rsid w:val="00A54305"/>
    <w:rsid w:val="00A5486D"/>
    <w:rsid w:val="00A548CE"/>
    <w:rsid w:val="00A54FD5"/>
    <w:rsid w:val="00A5538F"/>
    <w:rsid w:val="00A553E4"/>
    <w:rsid w:val="00A5684A"/>
    <w:rsid w:val="00A569B9"/>
    <w:rsid w:val="00A56D1A"/>
    <w:rsid w:val="00A56DCB"/>
    <w:rsid w:val="00A56E7B"/>
    <w:rsid w:val="00A57028"/>
    <w:rsid w:val="00A57485"/>
    <w:rsid w:val="00A605CD"/>
    <w:rsid w:val="00A605FA"/>
    <w:rsid w:val="00A608F0"/>
    <w:rsid w:val="00A61499"/>
    <w:rsid w:val="00A6185C"/>
    <w:rsid w:val="00A61ABB"/>
    <w:rsid w:val="00A62530"/>
    <w:rsid w:val="00A62A77"/>
    <w:rsid w:val="00A62BC4"/>
    <w:rsid w:val="00A62EBF"/>
    <w:rsid w:val="00A63483"/>
    <w:rsid w:val="00A634C7"/>
    <w:rsid w:val="00A63992"/>
    <w:rsid w:val="00A63F17"/>
    <w:rsid w:val="00A6435F"/>
    <w:rsid w:val="00A64608"/>
    <w:rsid w:val="00A64BF9"/>
    <w:rsid w:val="00A65012"/>
    <w:rsid w:val="00A6523F"/>
    <w:rsid w:val="00A652B6"/>
    <w:rsid w:val="00A6544C"/>
    <w:rsid w:val="00A657D7"/>
    <w:rsid w:val="00A660AC"/>
    <w:rsid w:val="00A662C9"/>
    <w:rsid w:val="00A6630D"/>
    <w:rsid w:val="00A66A30"/>
    <w:rsid w:val="00A66A50"/>
    <w:rsid w:val="00A66CBF"/>
    <w:rsid w:val="00A66EA3"/>
    <w:rsid w:val="00A67E6C"/>
    <w:rsid w:val="00A70EF8"/>
    <w:rsid w:val="00A711DA"/>
    <w:rsid w:val="00A71223"/>
    <w:rsid w:val="00A716C8"/>
    <w:rsid w:val="00A71900"/>
    <w:rsid w:val="00A71B99"/>
    <w:rsid w:val="00A72126"/>
    <w:rsid w:val="00A72C27"/>
    <w:rsid w:val="00A72D82"/>
    <w:rsid w:val="00A73339"/>
    <w:rsid w:val="00A73579"/>
    <w:rsid w:val="00A738C5"/>
    <w:rsid w:val="00A739D0"/>
    <w:rsid w:val="00A73CFD"/>
    <w:rsid w:val="00A73D58"/>
    <w:rsid w:val="00A74025"/>
    <w:rsid w:val="00A741A7"/>
    <w:rsid w:val="00A74502"/>
    <w:rsid w:val="00A746AA"/>
    <w:rsid w:val="00A75332"/>
    <w:rsid w:val="00A753AB"/>
    <w:rsid w:val="00A75A4E"/>
    <w:rsid w:val="00A7614D"/>
    <w:rsid w:val="00A761D4"/>
    <w:rsid w:val="00A7695F"/>
    <w:rsid w:val="00A76A7A"/>
    <w:rsid w:val="00A774C9"/>
    <w:rsid w:val="00A77E41"/>
    <w:rsid w:val="00A77EC4"/>
    <w:rsid w:val="00A80671"/>
    <w:rsid w:val="00A807DF"/>
    <w:rsid w:val="00A81423"/>
    <w:rsid w:val="00A81589"/>
    <w:rsid w:val="00A8188D"/>
    <w:rsid w:val="00A81DA9"/>
    <w:rsid w:val="00A81EC2"/>
    <w:rsid w:val="00A827AD"/>
    <w:rsid w:val="00A8291F"/>
    <w:rsid w:val="00A82982"/>
    <w:rsid w:val="00A82F9E"/>
    <w:rsid w:val="00A8444C"/>
    <w:rsid w:val="00A84675"/>
    <w:rsid w:val="00A84778"/>
    <w:rsid w:val="00A84931"/>
    <w:rsid w:val="00A85735"/>
    <w:rsid w:val="00A85763"/>
    <w:rsid w:val="00A859CA"/>
    <w:rsid w:val="00A85F43"/>
    <w:rsid w:val="00A862C5"/>
    <w:rsid w:val="00A865CE"/>
    <w:rsid w:val="00A86C43"/>
    <w:rsid w:val="00A87165"/>
    <w:rsid w:val="00A874B2"/>
    <w:rsid w:val="00A87AB8"/>
    <w:rsid w:val="00A905D4"/>
    <w:rsid w:val="00A9157F"/>
    <w:rsid w:val="00A917F8"/>
    <w:rsid w:val="00A91DE1"/>
    <w:rsid w:val="00A91E56"/>
    <w:rsid w:val="00A92879"/>
    <w:rsid w:val="00A92CF9"/>
    <w:rsid w:val="00A93235"/>
    <w:rsid w:val="00A936C4"/>
    <w:rsid w:val="00A94010"/>
    <w:rsid w:val="00A9442A"/>
    <w:rsid w:val="00A947E7"/>
    <w:rsid w:val="00A94FA7"/>
    <w:rsid w:val="00A95E42"/>
    <w:rsid w:val="00A96060"/>
    <w:rsid w:val="00A96225"/>
    <w:rsid w:val="00A96372"/>
    <w:rsid w:val="00A968CC"/>
    <w:rsid w:val="00A97628"/>
    <w:rsid w:val="00A97C76"/>
    <w:rsid w:val="00A97E16"/>
    <w:rsid w:val="00AA016F"/>
    <w:rsid w:val="00AA0E62"/>
    <w:rsid w:val="00AA1463"/>
    <w:rsid w:val="00AA17A6"/>
    <w:rsid w:val="00AA1BD9"/>
    <w:rsid w:val="00AA1ED6"/>
    <w:rsid w:val="00AA21D4"/>
    <w:rsid w:val="00AA255C"/>
    <w:rsid w:val="00AA27C7"/>
    <w:rsid w:val="00AA29AC"/>
    <w:rsid w:val="00AA2F8B"/>
    <w:rsid w:val="00AA3B08"/>
    <w:rsid w:val="00AA3C01"/>
    <w:rsid w:val="00AA3D01"/>
    <w:rsid w:val="00AA42CB"/>
    <w:rsid w:val="00AA48CB"/>
    <w:rsid w:val="00AA5082"/>
    <w:rsid w:val="00AA5196"/>
    <w:rsid w:val="00AA51D6"/>
    <w:rsid w:val="00AA567D"/>
    <w:rsid w:val="00AA591A"/>
    <w:rsid w:val="00AA5ABC"/>
    <w:rsid w:val="00AA5EC0"/>
    <w:rsid w:val="00AA64AC"/>
    <w:rsid w:val="00AA65EF"/>
    <w:rsid w:val="00AA6A39"/>
    <w:rsid w:val="00AA7302"/>
    <w:rsid w:val="00AA77D8"/>
    <w:rsid w:val="00AA7B2C"/>
    <w:rsid w:val="00AB0A8A"/>
    <w:rsid w:val="00AB0BC8"/>
    <w:rsid w:val="00AB0E82"/>
    <w:rsid w:val="00AB11CA"/>
    <w:rsid w:val="00AB14D9"/>
    <w:rsid w:val="00AB163B"/>
    <w:rsid w:val="00AB1A4B"/>
    <w:rsid w:val="00AB1D0E"/>
    <w:rsid w:val="00AB2376"/>
    <w:rsid w:val="00AB2855"/>
    <w:rsid w:val="00AB3CA5"/>
    <w:rsid w:val="00AB4A14"/>
    <w:rsid w:val="00AB4A45"/>
    <w:rsid w:val="00AB4AB8"/>
    <w:rsid w:val="00AB4C44"/>
    <w:rsid w:val="00AB4D0F"/>
    <w:rsid w:val="00AB4DE3"/>
    <w:rsid w:val="00AB5018"/>
    <w:rsid w:val="00AB507C"/>
    <w:rsid w:val="00AB51A4"/>
    <w:rsid w:val="00AB61F6"/>
    <w:rsid w:val="00AB655E"/>
    <w:rsid w:val="00AB789A"/>
    <w:rsid w:val="00AC007F"/>
    <w:rsid w:val="00AC017B"/>
    <w:rsid w:val="00AC16ED"/>
    <w:rsid w:val="00AC17D3"/>
    <w:rsid w:val="00AC1ABB"/>
    <w:rsid w:val="00AC2213"/>
    <w:rsid w:val="00AC2B1F"/>
    <w:rsid w:val="00AC2E8C"/>
    <w:rsid w:val="00AC2ECD"/>
    <w:rsid w:val="00AC3119"/>
    <w:rsid w:val="00AC3443"/>
    <w:rsid w:val="00AC3593"/>
    <w:rsid w:val="00AC3FDC"/>
    <w:rsid w:val="00AC42C4"/>
    <w:rsid w:val="00AC47E2"/>
    <w:rsid w:val="00AC49FB"/>
    <w:rsid w:val="00AC4D4C"/>
    <w:rsid w:val="00AC4E93"/>
    <w:rsid w:val="00AC5385"/>
    <w:rsid w:val="00AC5A10"/>
    <w:rsid w:val="00AC5B74"/>
    <w:rsid w:val="00AC64F9"/>
    <w:rsid w:val="00AC65F1"/>
    <w:rsid w:val="00AD0AA3"/>
    <w:rsid w:val="00AD0F58"/>
    <w:rsid w:val="00AD0FA1"/>
    <w:rsid w:val="00AD1196"/>
    <w:rsid w:val="00AD11B8"/>
    <w:rsid w:val="00AD198F"/>
    <w:rsid w:val="00AD1C4D"/>
    <w:rsid w:val="00AD1C64"/>
    <w:rsid w:val="00AD1D22"/>
    <w:rsid w:val="00AD205A"/>
    <w:rsid w:val="00AD297D"/>
    <w:rsid w:val="00AD2F8C"/>
    <w:rsid w:val="00AD3F94"/>
    <w:rsid w:val="00AD44C6"/>
    <w:rsid w:val="00AD471B"/>
    <w:rsid w:val="00AD4A5A"/>
    <w:rsid w:val="00AD58D7"/>
    <w:rsid w:val="00AD59E1"/>
    <w:rsid w:val="00AD6D25"/>
    <w:rsid w:val="00AD6FF7"/>
    <w:rsid w:val="00AD7159"/>
    <w:rsid w:val="00AD71C1"/>
    <w:rsid w:val="00AD778A"/>
    <w:rsid w:val="00AD7CCA"/>
    <w:rsid w:val="00AD7D36"/>
    <w:rsid w:val="00AE0253"/>
    <w:rsid w:val="00AE05C6"/>
    <w:rsid w:val="00AE1664"/>
    <w:rsid w:val="00AE1B7D"/>
    <w:rsid w:val="00AE1CAD"/>
    <w:rsid w:val="00AE1CDC"/>
    <w:rsid w:val="00AE27AC"/>
    <w:rsid w:val="00AE2984"/>
    <w:rsid w:val="00AE2BF5"/>
    <w:rsid w:val="00AE2F03"/>
    <w:rsid w:val="00AE33A0"/>
    <w:rsid w:val="00AE38D8"/>
    <w:rsid w:val="00AE3E2D"/>
    <w:rsid w:val="00AE3E9E"/>
    <w:rsid w:val="00AE3F30"/>
    <w:rsid w:val="00AE406D"/>
    <w:rsid w:val="00AE40E0"/>
    <w:rsid w:val="00AE4230"/>
    <w:rsid w:val="00AE4C81"/>
    <w:rsid w:val="00AE4D73"/>
    <w:rsid w:val="00AE4DBA"/>
    <w:rsid w:val="00AE4F07"/>
    <w:rsid w:val="00AE54DA"/>
    <w:rsid w:val="00AE7694"/>
    <w:rsid w:val="00AE7F09"/>
    <w:rsid w:val="00AE7F98"/>
    <w:rsid w:val="00AF02D2"/>
    <w:rsid w:val="00AF0361"/>
    <w:rsid w:val="00AF0381"/>
    <w:rsid w:val="00AF04DE"/>
    <w:rsid w:val="00AF1267"/>
    <w:rsid w:val="00AF1A04"/>
    <w:rsid w:val="00AF1C5D"/>
    <w:rsid w:val="00AF2C81"/>
    <w:rsid w:val="00AF2DE7"/>
    <w:rsid w:val="00AF330F"/>
    <w:rsid w:val="00AF34B7"/>
    <w:rsid w:val="00AF352A"/>
    <w:rsid w:val="00AF3A0C"/>
    <w:rsid w:val="00AF3D51"/>
    <w:rsid w:val="00AF42D7"/>
    <w:rsid w:val="00AF4966"/>
    <w:rsid w:val="00AF4C35"/>
    <w:rsid w:val="00AF53CC"/>
    <w:rsid w:val="00AF5D8F"/>
    <w:rsid w:val="00AF5F9C"/>
    <w:rsid w:val="00AF697A"/>
    <w:rsid w:val="00AF75B4"/>
    <w:rsid w:val="00AF7935"/>
    <w:rsid w:val="00B006A6"/>
    <w:rsid w:val="00B006FE"/>
    <w:rsid w:val="00B007CB"/>
    <w:rsid w:val="00B01B49"/>
    <w:rsid w:val="00B026F9"/>
    <w:rsid w:val="00B02AA9"/>
    <w:rsid w:val="00B02AD5"/>
    <w:rsid w:val="00B02FA3"/>
    <w:rsid w:val="00B03A28"/>
    <w:rsid w:val="00B04361"/>
    <w:rsid w:val="00B047A1"/>
    <w:rsid w:val="00B04884"/>
    <w:rsid w:val="00B04B82"/>
    <w:rsid w:val="00B04CBA"/>
    <w:rsid w:val="00B04DEF"/>
    <w:rsid w:val="00B04EC1"/>
    <w:rsid w:val="00B05084"/>
    <w:rsid w:val="00B0511D"/>
    <w:rsid w:val="00B051A9"/>
    <w:rsid w:val="00B05528"/>
    <w:rsid w:val="00B05581"/>
    <w:rsid w:val="00B0569B"/>
    <w:rsid w:val="00B05934"/>
    <w:rsid w:val="00B0628F"/>
    <w:rsid w:val="00B069C8"/>
    <w:rsid w:val="00B06AC4"/>
    <w:rsid w:val="00B07490"/>
    <w:rsid w:val="00B07704"/>
    <w:rsid w:val="00B07850"/>
    <w:rsid w:val="00B07D75"/>
    <w:rsid w:val="00B07E25"/>
    <w:rsid w:val="00B07F54"/>
    <w:rsid w:val="00B109F6"/>
    <w:rsid w:val="00B10A71"/>
    <w:rsid w:val="00B10A79"/>
    <w:rsid w:val="00B10AF7"/>
    <w:rsid w:val="00B11DF9"/>
    <w:rsid w:val="00B125E7"/>
    <w:rsid w:val="00B12619"/>
    <w:rsid w:val="00B12EB2"/>
    <w:rsid w:val="00B12F44"/>
    <w:rsid w:val="00B13467"/>
    <w:rsid w:val="00B13690"/>
    <w:rsid w:val="00B14C0D"/>
    <w:rsid w:val="00B14CBC"/>
    <w:rsid w:val="00B1576D"/>
    <w:rsid w:val="00B157F9"/>
    <w:rsid w:val="00B15AE3"/>
    <w:rsid w:val="00B16834"/>
    <w:rsid w:val="00B16956"/>
    <w:rsid w:val="00B20256"/>
    <w:rsid w:val="00B20D09"/>
    <w:rsid w:val="00B213F5"/>
    <w:rsid w:val="00B21411"/>
    <w:rsid w:val="00B215F4"/>
    <w:rsid w:val="00B2248B"/>
    <w:rsid w:val="00B22737"/>
    <w:rsid w:val="00B231C2"/>
    <w:rsid w:val="00B2323F"/>
    <w:rsid w:val="00B237DC"/>
    <w:rsid w:val="00B24BF7"/>
    <w:rsid w:val="00B24F85"/>
    <w:rsid w:val="00B25EDB"/>
    <w:rsid w:val="00B261F3"/>
    <w:rsid w:val="00B26538"/>
    <w:rsid w:val="00B26793"/>
    <w:rsid w:val="00B267D0"/>
    <w:rsid w:val="00B269BA"/>
    <w:rsid w:val="00B26EF4"/>
    <w:rsid w:val="00B273F7"/>
    <w:rsid w:val="00B2763F"/>
    <w:rsid w:val="00B278DD"/>
    <w:rsid w:val="00B278E1"/>
    <w:rsid w:val="00B27AAC"/>
    <w:rsid w:val="00B27B68"/>
    <w:rsid w:val="00B27EDA"/>
    <w:rsid w:val="00B307B4"/>
    <w:rsid w:val="00B30929"/>
    <w:rsid w:val="00B311C0"/>
    <w:rsid w:val="00B31BC9"/>
    <w:rsid w:val="00B31CC3"/>
    <w:rsid w:val="00B32694"/>
    <w:rsid w:val="00B32C1B"/>
    <w:rsid w:val="00B32C3C"/>
    <w:rsid w:val="00B32DEE"/>
    <w:rsid w:val="00B334FB"/>
    <w:rsid w:val="00B341EF"/>
    <w:rsid w:val="00B348B1"/>
    <w:rsid w:val="00B3599E"/>
    <w:rsid w:val="00B361B3"/>
    <w:rsid w:val="00B36A0E"/>
    <w:rsid w:val="00B372AA"/>
    <w:rsid w:val="00B374CA"/>
    <w:rsid w:val="00B37F70"/>
    <w:rsid w:val="00B4002C"/>
    <w:rsid w:val="00B40445"/>
    <w:rsid w:val="00B409E0"/>
    <w:rsid w:val="00B40D8A"/>
    <w:rsid w:val="00B40F2E"/>
    <w:rsid w:val="00B41317"/>
    <w:rsid w:val="00B41888"/>
    <w:rsid w:val="00B41A1F"/>
    <w:rsid w:val="00B42846"/>
    <w:rsid w:val="00B4294D"/>
    <w:rsid w:val="00B44D43"/>
    <w:rsid w:val="00B4561F"/>
    <w:rsid w:val="00B45A4C"/>
    <w:rsid w:val="00B45A52"/>
    <w:rsid w:val="00B46175"/>
    <w:rsid w:val="00B46A72"/>
    <w:rsid w:val="00B46B0C"/>
    <w:rsid w:val="00B470CC"/>
    <w:rsid w:val="00B47197"/>
    <w:rsid w:val="00B477C0"/>
    <w:rsid w:val="00B5008D"/>
    <w:rsid w:val="00B50350"/>
    <w:rsid w:val="00B5119A"/>
    <w:rsid w:val="00B51342"/>
    <w:rsid w:val="00B525C1"/>
    <w:rsid w:val="00B527DF"/>
    <w:rsid w:val="00B52AF0"/>
    <w:rsid w:val="00B53023"/>
    <w:rsid w:val="00B53227"/>
    <w:rsid w:val="00B53A97"/>
    <w:rsid w:val="00B540CC"/>
    <w:rsid w:val="00B5433D"/>
    <w:rsid w:val="00B544C5"/>
    <w:rsid w:val="00B5477D"/>
    <w:rsid w:val="00B548B7"/>
    <w:rsid w:val="00B54929"/>
    <w:rsid w:val="00B54988"/>
    <w:rsid w:val="00B5557B"/>
    <w:rsid w:val="00B55B1B"/>
    <w:rsid w:val="00B55CAF"/>
    <w:rsid w:val="00B56008"/>
    <w:rsid w:val="00B56760"/>
    <w:rsid w:val="00B5728D"/>
    <w:rsid w:val="00B57AD2"/>
    <w:rsid w:val="00B57B17"/>
    <w:rsid w:val="00B6059D"/>
    <w:rsid w:val="00B60785"/>
    <w:rsid w:val="00B60D35"/>
    <w:rsid w:val="00B60D5E"/>
    <w:rsid w:val="00B6170C"/>
    <w:rsid w:val="00B62D1A"/>
    <w:rsid w:val="00B63744"/>
    <w:rsid w:val="00B6384E"/>
    <w:rsid w:val="00B63DD2"/>
    <w:rsid w:val="00B64561"/>
    <w:rsid w:val="00B646E2"/>
    <w:rsid w:val="00B64E55"/>
    <w:rsid w:val="00B64FFE"/>
    <w:rsid w:val="00B65253"/>
    <w:rsid w:val="00B658DB"/>
    <w:rsid w:val="00B65DB6"/>
    <w:rsid w:val="00B65EEA"/>
    <w:rsid w:val="00B664C7"/>
    <w:rsid w:val="00B6717D"/>
    <w:rsid w:val="00B67355"/>
    <w:rsid w:val="00B70B86"/>
    <w:rsid w:val="00B70C3D"/>
    <w:rsid w:val="00B71626"/>
    <w:rsid w:val="00B71F38"/>
    <w:rsid w:val="00B7267B"/>
    <w:rsid w:val="00B72FF8"/>
    <w:rsid w:val="00B73072"/>
    <w:rsid w:val="00B733EA"/>
    <w:rsid w:val="00B739F6"/>
    <w:rsid w:val="00B74751"/>
    <w:rsid w:val="00B74A9F"/>
    <w:rsid w:val="00B74E02"/>
    <w:rsid w:val="00B75E57"/>
    <w:rsid w:val="00B76702"/>
    <w:rsid w:val="00B7744F"/>
    <w:rsid w:val="00B77E29"/>
    <w:rsid w:val="00B803A0"/>
    <w:rsid w:val="00B812DA"/>
    <w:rsid w:val="00B819E7"/>
    <w:rsid w:val="00B81A6C"/>
    <w:rsid w:val="00B822DF"/>
    <w:rsid w:val="00B8295A"/>
    <w:rsid w:val="00B82B50"/>
    <w:rsid w:val="00B83809"/>
    <w:rsid w:val="00B83A3F"/>
    <w:rsid w:val="00B83C82"/>
    <w:rsid w:val="00B84A02"/>
    <w:rsid w:val="00B84A52"/>
    <w:rsid w:val="00B84D8A"/>
    <w:rsid w:val="00B855A5"/>
    <w:rsid w:val="00B85DE5"/>
    <w:rsid w:val="00B8638F"/>
    <w:rsid w:val="00B86D6C"/>
    <w:rsid w:val="00B86E78"/>
    <w:rsid w:val="00B87678"/>
    <w:rsid w:val="00B878CB"/>
    <w:rsid w:val="00B87D79"/>
    <w:rsid w:val="00B87EF4"/>
    <w:rsid w:val="00B905D5"/>
    <w:rsid w:val="00B9069C"/>
    <w:rsid w:val="00B90B00"/>
    <w:rsid w:val="00B90EA2"/>
    <w:rsid w:val="00B90F73"/>
    <w:rsid w:val="00B917E8"/>
    <w:rsid w:val="00B91C9A"/>
    <w:rsid w:val="00B91ECF"/>
    <w:rsid w:val="00B91EE3"/>
    <w:rsid w:val="00B9246F"/>
    <w:rsid w:val="00B924F8"/>
    <w:rsid w:val="00B92F50"/>
    <w:rsid w:val="00B936DD"/>
    <w:rsid w:val="00B93B4D"/>
    <w:rsid w:val="00B93B59"/>
    <w:rsid w:val="00B93C5C"/>
    <w:rsid w:val="00B93E31"/>
    <w:rsid w:val="00B9406A"/>
    <w:rsid w:val="00B944CF"/>
    <w:rsid w:val="00B946A9"/>
    <w:rsid w:val="00B9538F"/>
    <w:rsid w:val="00B958C5"/>
    <w:rsid w:val="00B95A90"/>
    <w:rsid w:val="00B95FDB"/>
    <w:rsid w:val="00B965D0"/>
    <w:rsid w:val="00B96A40"/>
    <w:rsid w:val="00B96DA1"/>
    <w:rsid w:val="00B96F68"/>
    <w:rsid w:val="00B9730F"/>
    <w:rsid w:val="00B97BD0"/>
    <w:rsid w:val="00B97C26"/>
    <w:rsid w:val="00B97E64"/>
    <w:rsid w:val="00BA0052"/>
    <w:rsid w:val="00BA039C"/>
    <w:rsid w:val="00BA0E29"/>
    <w:rsid w:val="00BA1178"/>
    <w:rsid w:val="00BA119D"/>
    <w:rsid w:val="00BA164B"/>
    <w:rsid w:val="00BA1C2E"/>
    <w:rsid w:val="00BA1F07"/>
    <w:rsid w:val="00BA2280"/>
    <w:rsid w:val="00BA2A08"/>
    <w:rsid w:val="00BA32D7"/>
    <w:rsid w:val="00BA36C8"/>
    <w:rsid w:val="00BA3DCF"/>
    <w:rsid w:val="00BA4B13"/>
    <w:rsid w:val="00BA4E2C"/>
    <w:rsid w:val="00BA5101"/>
    <w:rsid w:val="00BA52B6"/>
    <w:rsid w:val="00BA56D2"/>
    <w:rsid w:val="00BA648A"/>
    <w:rsid w:val="00BA6CC7"/>
    <w:rsid w:val="00BA6F64"/>
    <w:rsid w:val="00BA7213"/>
    <w:rsid w:val="00BA76E0"/>
    <w:rsid w:val="00BA7A9A"/>
    <w:rsid w:val="00BA7BDB"/>
    <w:rsid w:val="00BA7EF9"/>
    <w:rsid w:val="00BB0946"/>
    <w:rsid w:val="00BB0C39"/>
    <w:rsid w:val="00BB175B"/>
    <w:rsid w:val="00BB1CE1"/>
    <w:rsid w:val="00BB21F7"/>
    <w:rsid w:val="00BB288C"/>
    <w:rsid w:val="00BB288D"/>
    <w:rsid w:val="00BB2A25"/>
    <w:rsid w:val="00BB30ED"/>
    <w:rsid w:val="00BB3244"/>
    <w:rsid w:val="00BB3473"/>
    <w:rsid w:val="00BB497D"/>
    <w:rsid w:val="00BB4A0F"/>
    <w:rsid w:val="00BB51E9"/>
    <w:rsid w:val="00BB5241"/>
    <w:rsid w:val="00BB5826"/>
    <w:rsid w:val="00BB5C7C"/>
    <w:rsid w:val="00BB5F20"/>
    <w:rsid w:val="00BB61FD"/>
    <w:rsid w:val="00BB6BCC"/>
    <w:rsid w:val="00BB6CEB"/>
    <w:rsid w:val="00BB6E2B"/>
    <w:rsid w:val="00BB6EA5"/>
    <w:rsid w:val="00BB6F62"/>
    <w:rsid w:val="00BB7167"/>
    <w:rsid w:val="00BB7311"/>
    <w:rsid w:val="00BB74FC"/>
    <w:rsid w:val="00BB7639"/>
    <w:rsid w:val="00BB77F4"/>
    <w:rsid w:val="00BB7F97"/>
    <w:rsid w:val="00BC05AA"/>
    <w:rsid w:val="00BC07A9"/>
    <w:rsid w:val="00BC0D3C"/>
    <w:rsid w:val="00BC0FDC"/>
    <w:rsid w:val="00BC1262"/>
    <w:rsid w:val="00BC16A6"/>
    <w:rsid w:val="00BC16E5"/>
    <w:rsid w:val="00BC17CC"/>
    <w:rsid w:val="00BC1F7D"/>
    <w:rsid w:val="00BC2206"/>
    <w:rsid w:val="00BC23AF"/>
    <w:rsid w:val="00BC278F"/>
    <w:rsid w:val="00BC2DB7"/>
    <w:rsid w:val="00BC3053"/>
    <w:rsid w:val="00BC3218"/>
    <w:rsid w:val="00BC3884"/>
    <w:rsid w:val="00BC3903"/>
    <w:rsid w:val="00BC39E6"/>
    <w:rsid w:val="00BC4165"/>
    <w:rsid w:val="00BC4D2E"/>
    <w:rsid w:val="00BC56BD"/>
    <w:rsid w:val="00BC58AC"/>
    <w:rsid w:val="00BC5A83"/>
    <w:rsid w:val="00BC5BA7"/>
    <w:rsid w:val="00BC5CAD"/>
    <w:rsid w:val="00BC62C6"/>
    <w:rsid w:val="00BC6709"/>
    <w:rsid w:val="00BC6E23"/>
    <w:rsid w:val="00BC735B"/>
    <w:rsid w:val="00BC7A01"/>
    <w:rsid w:val="00BC7AA8"/>
    <w:rsid w:val="00BC7B4B"/>
    <w:rsid w:val="00BD0627"/>
    <w:rsid w:val="00BD080B"/>
    <w:rsid w:val="00BD08B3"/>
    <w:rsid w:val="00BD0D26"/>
    <w:rsid w:val="00BD1B75"/>
    <w:rsid w:val="00BD1BF1"/>
    <w:rsid w:val="00BD1DEC"/>
    <w:rsid w:val="00BD1E2C"/>
    <w:rsid w:val="00BD1F7D"/>
    <w:rsid w:val="00BD1FA4"/>
    <w:rsid w:val="00BD21F0"/>
    <w:rsid w:val="00BD2382"/>
    <w:rsid w:val="00BD2453"/>
    <w:rsid w:val="00BD27D2"/>
    <w:rsid w:val="00BD289F"/>
    <w:rsid w:val="00BD2A21"/>
    <w:rsid w:val="00BD2BAB"/>
    <w:rsid w:val="00BD3131"/>
    <w:rsid w:val="00BD31A4"/>
    <w:rsid w:val="00BD3987"/>
    <w:rsid w:val="00BD41AC"/>
    <w:rsid w:val="00BD48AC"/>
    <w:rsid w:val="00BD48BA"/>
    <w:rsid w:val="00BD48FD"/>
    <w:rsid w:val="00BD4925"/>
    <w:rsid w:val="00BD526E"/>
    <w:rsid w:val="00BD5F1A"/>
    <w:rsid w:val="00BD5F88"/>
    <w:rsid w:val="00BD60E3"/>
    <w:rsid w:val="00BD630B"/>
    <w:rsid w:val="00BD6630"/>
    <w:rsid w:val="00BD67B9"/>
    <w:rsid w:val="00BD6AA4"/>
    <w:rsid w:val="00BD710C"/>
    <w:rsid w:val="00BD713F"/>
    <w:rsid w:val="00BD75EE"/>
    <w:rsid w:val="00BD7F34"/>
    <w:rsid w:val="00BE0858"/>
    <w:rsid w:val="00BE0D16"/>
    <w:rsid w:val="00BE1234"/>
    <w:rsid w:val="00BE1A7C"/>
    <w:rsid w:val="00BE1C3D"/>
    <w:rsid w:val="00BE1EA0"/>
    <w:rsid w:val="00BE2563"/>
    <w:rsid w:val="00BE25D0"/>
    <w:rsid w:val="00BE2722"/>
    <w:rsid w:val="00BE2FA6"/>
    <w:rsid w:val="00BE333F"/>
    <w:rsid w:val="00BE36FF"/>
    <w:rsid w:val="00BE3BB8"/>
    <w:rsid w:val="00BE4A36"/>
    <w:rsid w:val="00BE4A6D"/>
    <w:rsid w:val="00BE57CE"/>
    <w:rsid w:val="00BE57F5"/>
    <w:rsid w:val="00BE631A"/>
    <w:rsid w:val="00BE698D"/>
    <w:rsid w:val="00BE6A11"/>
    <w:rsid w:val="00BE7097"/>
    <w:rsid w:val="00BE7201"/>
    <w:rsid w:val="00BE7406"/>
    <w:rsid w:val="00BE7591"/>
    <w:rsid w:val="00BE7603"/>
    <w:rsid w:val="00BE772A"/>
    <w:rsid w:val="00BE7BC1"/>
    <w:rsid w:val="00BE7DA9"/>
    <w:rsid w:val="00BF04A1"/>
    <w:rsid w:val="00BF1C13"/>
    <w:rsid w:val="00BF1E4C"/>
    <w:rsid w:val="00BF2965"/>
    <w:rsid w:val="00BF2B9A"/>
    <w:rsid w:val="00BF2EE4"/>
    <w:rsid w:val="00BF3279"/>
    <w:rsid w:val="00BF387B"/>
    <w:rsid w:val="00BF4C80"/>
    <w:rsid w:val="00BF5381"/>
    <w:rsid w:val="00BF5460"/>
    <w:rsid w:val="00BF571B"/>
    <w:rsid w:val="00BF672A"/>
    <w:rsid w:val="00BF6E02"/>
    <w:rsid w:val="00BF74C7"/>
    <w:rsid w:val="00BF7669"/>
    <w:rsid w:val="00BF777E"/>
    <w:rsid w:val="00C001EF"/>
    <w:rsid w:val="00C009B6"/>
    <w:rsid w:val="00C015E4"/>
    <w:rsid w:val="00C015F1"/>
    <w:rsid w:val="00C01A44"/>
    <w:rsid w:val="00C01B1A"/>
    <w:rsid w:val="00C01CD2"/>
    <w:rsid w:val="00C01F33"/>
    <w:rsid w:val="00C01F72"/>
    <w:rsid w:val="00C02000"/>
    <w:rsid w:val="00C02C8A"/>
    <w:rsid w:val="00C02CC6"/>
    <w:rsid w:val="00C032BD"/>
    <w:rsid w:val="00C03520"/>
    <w:rsid w:val="00C03F39"/>
    <w:rsid w:val="00C040F7"/>
    <w:rsid w:val="00C044AB"/>
    <w:rsid w:val="00C04992"/>
    <w:rsid w:val="00C04B54"/>
    <w:rsid w:val="00C051EF"/>
    <w:rsid w:val="00C052B6"/>
    <w:rsid w:val="00C05706"/>
    <w:rsid w:val="00C05A1B"/>
    <w:rsid w:val="00C06D28"/>
    <w:rsid w:val="00C07270"/>
    <w:rsid w:val="00C07377"/>
    <w:rsid w:val="00C07D54"/>
    <w:rsid w:val="00C10478"/>
    <w:rsid w:val="00C104CA"/>
    <w:rsid w:val="00C108E0"/>
    <w:rsid w:val="00C10E63"/>
    <w:rsid w:val="00C11782"/>
    <w:rsid w:val="00C11A1F"/>
    <w:rsid w:val="00C11C94"/>
    <w:rsid w:val="00C12107"/>
    <w:rsid w:val="00C128A2"/>
    <w:rsid w:val="00C13869"/>
    <w:rsid w:val="00C13BE5"/>
    <w:rsid w:val="00C14CE2"/>
    <w:rsid w:val="00C14D4B"/>
    <w:rsid w:val="00C15452"/>
    <w:rsid w:val="00C154BB"/>
    <w:rsid w:val="00C15641"/>
    <w:rsid w:val="00C15740"/>
    <w:rsid w:val="00C15F86"/>
    <w:rsid w:val="00C16073"/>
    <w:rsid w:val="00C16089"/>
    <w:rsid w:val="00C16D24"/>
    <w:rsid w:val="00C17746"/>
    <w:rsid w:val="00C17CD3"/>
    <w:rsid w:val="00C17F28"/>
    <w:rsid w:val="00C17FB5"/>
    <w:rsid w:val="00C20395"/>
    <w:rsid w:val="00C20C7B"/>
    <w:rsid w:val="00C21E6C"/>
    <w:rsid w:val="00C22196"/>
    <w:rsid w:val="00C22F68"/>
    <w:rsid w:val="00C2380B"/>
    <w:rsid w:val="00C248A3"/>
    <w:rsid w:val="00C24F6D"/>
    <w:rsid w:val="00C254A1"/>
    <w:rsid w:val="00C2595A"/>
    <w:rsid w:val="00C25967"/>
    <w:rsid w:val="00C25CA8"/>
    <w:rsid w:val="00C26101"/>
    <w:rsid w:val="00C26727"/>
    <w:rsid w:val="00C268E6"/>
    <w:rsid w:val="00C26F3A"/>
    <w:rsid w:val="00C27339"/>
    <w:rsid w:val="00C279B5"/>
    <w:rsid w:val="00C27C45"/>
    <w:rsid w:val="00C30183"/>
    <w:rsid w:val="00C30827"/>
    <w:rsid w:val="00C30B86"/>
    <w:rsid w:val="00C30E06"/>
    <w:rsid w:val="00C31218"/>
    <w:rsid w:val="00C31B40"/>
    <w:rsid w:val="00C32122"/>
    <w:rsid w:val="00C32770"/>
    <w:rsid w:val="00C33182"/>
    <w:rsid w:val="00C33321"/>
    <w:rsid w:val="00C3342E"/>
    <w:rsid w:val="00C33A2C"/>
    <w:rsid w:val="00C33EFC"/>
    <w:rsid w:val="00C33F34"/>
    <w:rsid w:val="00C33FD9"/>
    <w:rsid w:val="00C341C1"/>
    <w:rsid w:val="00C34202"/>
    <w:rsid w:val="00C348EB"/>
    <w:rsid w:val="00C34A8E"/>
    <w:rsid w:val="00C34B62"/>
    <w:rsid w:val="00C35279"/>
    <w:rsid w:val="00C35BF5"/>
    <w:rsid w:val="00C35F4C"/>
    <w:rsid w:val="00C35F80"/>
    <w:rsid w:val="00C3659B"/>
    <w:rsid w:val="00C36633"/>
    <w:rsid w:val="00C36A12"/>
    <w:rsid w:val="00C36FFD"/>
    <w:rsid w:val="00C3719D"/>
    <w:rsid w:val="00C375F3"/>
    <w:rsid w:val="00C37789"/>
    <w:rsid w:val="00C37CB2"/>
    <w:rsid w:val="00C408EE"/>
    <w:rsid w:val="00C40AE6"/>
    <w:rsid w:val="00C40B76"/>
    <w:rsid w:val="00C40D3F"/>
    <w:rsid w:val="00C41428"/>
    <w:rsid w:val="00C4151E"/>
    <w:rsid w:val="00C415B3"/>
    <w:rsid w:val="00C4183D"/>
    <w:rsid w:val="00C41913"/>
    <w:rsid w:val="00C427D4"/>
    <w:rsid w:val="00C4292C"/>
    <w:rsid w:val="00C430D0"/>
    <w:rsid w:val="00C43144"/>
    <w:rsid w:val="00C43440"/>
    <w:rsid w:val="00C4354D"/>
    <w:rsid w:val="00C43B1D"/>
    <w:rsid w:val="00C4456E"/>
    <w:rsid w:val="00C44802"/>
    <w:rsid w:val="00C45455"/>
    <w:rsid w:val="00C45593"/>
    <w:rsid w:val="00C461B2"/>
    <w:rsid w:val="00C4639F"/>
    <w:rsid w:val="00C46C32"/>
    <w:rsid w:val="00C46F9F"/>
    <w:rsid w:val="00C472D4"/>
    <w:rsid w:val="00C473A5"/>
    <w:rsid w:val="00C47CB7"/>
    <w:rsid w:val="00C5066A"/>
    <w:rsid w:val="00C512F1"/>
    <w:rsid w:val="00C513C6"/>
    <w:rsid w:val="00C51467"/>
    <w:rsid w:val="00C5159A"/>
    <w:rsid w:val="00C51C02"/>
    <w:rsid w:val="00C5200D"/>
    <w:rsid w:val="00C529A5"/>
    <w:rsid w:val="00C54001"/>
    <w:rsid w:val="00C544EF"/>
    <w:rsid w:val="00C54995"/>
    <w:rsid w:val="00C54D41"/>
    <w:rsid w:val="00C55260"/>
    <w:rsid w:val="00C5537C"/>
    <w:rsid w:val="00C5576B"/>
    <w:rsid w:val="00C565AA"/>
    <w:rsid w:val="00C5787D"/>
    <w:rsid w:val="00C57A67"/>
    <w:rsid w:val="00C60557"/>
    <w:rsid w:val="00C60609"/>
    <w:rsid w:val="00C60783"/>
    <w:rsid w:val="00C60870"/>
    <w:rsid w:val="00C60ADA"/>
    <w:rsid w:val="00C60F36"/>
    <w:rsid w:val="00C61695"/>
    <w:rsid w:val="00C61B5A"/>
    <w:rsid w:val="00C61C65"/>
    <w:rsid w:val="00C62441"/>
    <w:rsid w:val="00C6264C"/>
    <w:rsid w:val="00C62D17"/>
    <w:rsid w:val="00C62EDC"/>
    <w:rsid w:val="00C63394"/>
    <w:rsid w:val="00C6362D"/>
    <w:rsid w:val="00C6370D"/>
    <w:rsid w:val="00C64672"/>
    <w:rsid w:val="00C64709"/>
    <w:rsid w:val="00C64ACB"/>
    <w:rsid w:val="00C64EAE"/>
    <w:rsid w:val="00C64F02"/>
    <w:rsid w:val="00C64F44"/>
    <w:rsid w:val="00C65053"/>
    <w:rsid w:val="00C65B65"/>
    <w:rsid w:val="00C65D3E"/>
    <w:rsid w:val="00C662B7"/>
    <w:rsid w:val="00C67101"/>
    <w:rsid w:val="00C6722C"/>
    <w:rsid w:val="00C6769B"/>
    <w:rsid w:val="00C67755"/>
    <w:rsid w:val="00C67C33"/>
    <w:rsid w:val="00C70697"/>
    <w:rsid w:val="00C70C72"/>
    <w:rsid w:val="00C7156D"/>
    <w:rsid w:val="00C71B8F"/>
    <w:rsid w:val="00C71C5F"/>
    <w:rsid w:val="00C71DFE"/>
    <w:rsid w:val="00C71E25"/>
    <w:rsid w:val="00C71E27"/>
    <w:rsid w:val="00C72093"/>
    <w:rsid w:val="00C723F0"/>
    <w:rsid w:val="00C72772"/>
    <w:rsid w:val="00C72D20"/>
    <w:rsid w:val="00C72EF4"/>
    <w:rsid w:val="00C73589"/>
    <w:rsid w:val="00C73D2E"/>
    <w:rsid w:val="00C73DBE"/>
    <w:rsid w:val="00C744FE"/>
    <w:rsid w:val="00C74907"/>
    <w:rsid w:val="00C74F82"/>
    <w:rsid w:val="00C75D2F"/>
    <w:rsid w:val="00C75D3F"/>
    <w:rsid w:val="00C760E6"/>
    <w:rsid w:val="00C767BE"/>
    <w:rsid w:val="00C76A64"/>
    <w:rsid w:val="00C76B09"/>
    <w:rsid w:val="00C76BB2"/>
    <w:rsid w:val="00C76BB5"/>
    <w:rsid w:val="00C76E3C"/>
    <w:rsid w:val="00C778BB"/>
    <w:rsid w:val="00C77ED3"/>
    <w:rsid w:val="00C80184"/>
    <w:rsid w:val="00C80DEC"/>
    <w:rsid w:val="00C80F43"/>
    <w:rsid w:val="00C81348"/>
    <w:rsid w:val="00C81568"/>
    <w:rsid w:val="00C81EAC"/>
    <w:rsid w:val="00C81EAE"/>
    <w:rsid w:val="00C81EBF"/>
    <w:rsid w:val="00C83AB6"/>
    <w:rsid w:val="00C84087"/>
    <w:rsid w:val="00C84102"/>
    <w:rsid w:val="00C8465E"/>
    <w:rsid w:val="00C84879"/>
    <w:rsid w:val="00C84B0D"/>
    <w:rsid w:val="00C85B65"/>
    <w:rsid w:val="00C85C3D"/>
    <w:rsid w:val="00C86162"/>
    <w:rsid w:val="00C86A4E"/>
    <w:rsid w:val="00C86F7A"/>
    <w:rsid w:val="00C86F83"/>
    <w:rsid w:val="00C8725A"/>
    <w:rsid w:val="00C87656"/>
    <w:rsid w:val="00C87B71"/>
    <w:rsid w:val="00C900D8"/>
    <w:rsid w:val="00C9027A"/>
    <w:rsid w:val="00C9068E"/>
    <w:rsid w:val="00C91D83"/>
    <w:rsid w:val="00C92179"/>
    <w:rsid w:val="00C92913"/>
    <w:rsid w:val="00C92D6E"/>
    <w:rsid w:val="00C936EB"/>
    <w:rsid w:val="00C93743"/>
    <w:rsid w:val="00C93814"/>
    <w:rsid w:val="00C93C26"/>
    <w:rsid w:val="00C93C4B"/>
    <w:rsid w:val="00C93DA4"/>
    <w:rsid w:val="00C941BF"/>
    <w:rsid w:val="00C944AB"/>
    <w:rsid w:val="00C94722"/>
    <w:rsid w:val="00C94EC6"/>
    <w:rsid w:val="00C9538D"/>
    <w:rsid w:val="00C9582D"/>
    <w:rsid w:val="00C959A2"/>
    <w:rsid w:val="00C95B40"/>
    <w:rsid w:val="00CA0152"/>
    <w:rsid w:val="00CA04AC"/>
    <w:rsid w:val="00CA07DA"/>
    <w:rsid w:val="00CA0B5D"/>
    <w:rsid w:val="00CA0C24"/>
    <w:rsid w:val="00CA0C9D"/>
    <w:rsid w:val="00CA1ED8"/>
    <w:rsid w:val="00CA1FFD"/>
    <w:rsid w:val="00CA240E"/>
    <w:rsid w:val="00CA2451"/>
    <w:rsid w:val="00CA24C6"/>
    <w:rsid w:val="00CA274F"/>
    <w:rsid w:val="00CA2A37"/>
    <w:rsid w:val="00CA313A"/>
    <w:rsid w:val="00CA377C"/>
    <w:rsid w:val="00CA4153"/>
    <w:rsid w:val="00CA4D58"/>
    <w:rsid w:val="00CA5668"/>
    <w:rsid w:val="00CA5C63"/>
    <w:rsid w:val="00CA5D4C"/>
    <w:rsid w:val="00CA6D74"/>
    <w:rsid w:val="00CA713C"/>
    <w:rsid w:val="00CA75B4"/>
    <w:rsid w:val="00CA7687"/>
    <w:rsid w:val="00CB09AB"/>
    <w:rsid w:val="00CB0BDC"/>
    <w:rsid w:val="00CB0D6A"/>
    <w:rsid w:val="00CB162D"/>
    <w:rsid w:val="00CB1F63"/>
    <w:rsid w:val="00CB2D03"/>
    <w:rsid w:val="00CB2DCD"/>
    <w:rsid w:val="00CB2FD0"/>
    <w:rsid w:val="00CB3161"/>
    <w:rsid w:val="00CB3548"/>
    <w:rsid w:val="00CB3B90"/>
    <w:rsid w:val="00CB3C86"/>
    <w:rsid w:val="00CB40BB"/>
    <w:rsid w:val="00CB432C"/>
    <w:rsid w:val="00CB5A2C"/>
    <w:rsid w:val="00CB5EAE"/>
    <w:rsid w:val="00CB60FD"/>
    <w:rsid w:val="00CB68C6"/>
    <w:rsid w:val="00CB7170"/>
    <w:rsid w:val="00CB75B2"/>
    <w:rsid w:val="00CB77B8"/>
    <w:rsid w:val="00CB77ED"/>
    <w:rsid w:val="00CB78A9"/>
    <w:rsid w:val="00CB7A78"/>
    <w:rsid w:val="00CB7E51"/>
    <w:rsid w:val="00CC040E"/>
    <w:rsid w:val="00CC06F4"/>
    <w:rsid w:val="00CC111F"/>
    <w:rsid w:val="00CC126F"/>
    <w:rsid w:val="00CC1288"/>
    <w:rsid w:val="00CC1566"/>
    <w:rsid w:val="00CC1878"/>
    <w:rsid w:val="00CC2011"/>
    <w:rsid w:val="00CC21C1"/>
    <w:rsid w:val="00CC3848"/>
    <w:rsid w:val="00CC3983"/>
    <w:rsid w:val="00CC3D3A"/>
    <w:rsid w:val="00CC3D70"/>
    <w:rsid w:val="00CC3EA0"/>
    <w:rsid w:val="00CC3F91"/>
    <w:rsid w:val="00CC4C94"/>
    <w:rsid w:val="00CC5428"/>
    <w:rsid w:val="00CC5516"/>
    <w:rsid w:val="00CC5EFB"/>
    <w:rsid w:val="00CC62FC"/>
    <w:rsid w:val="00CC67C3"/>
    <w:rsid w:val="00CC6BFF"/>
    <w:rsid w:val="00CC72EC"/>
    <w:rsid w:val="00CC74AE"/>
    <w:rsid w:val="00CC79FD"/>
    <w:rsid w:val="00CC7B45"/>
    <w:rsid w:val="00CC7D1C"/>
    <w:rsid w:val="00CD06D1"/>
    <w:rsid w:val="00CD0713"/>
    <w:rsid w:val="00CD1188"/>
    <w:rsid w:val="00CD192E"/>
    <w:rsid w:val="00CD1A2C"/>
    <w:rsid w:val="00CD2ED1"/>
    <w:rsid w:val="00CD304B"/>
    <w:rsid w:val="00CD329C"/>
    <w:rsid w:val="00CD337B"/>
    <w:rsid w:val="00CD3387"/>
    <w:rsid w:val="00CD36B9"/>
    <w:rsid w:val="00CD3D35"/>
    <w:rsid w:val="00CD4A7C"/>
    <w:rsid w:val="00CD6413"/>
    <w:rsid w:val="00CD667B"/>
    <w:rsid w:val="00CD66D0"/>
    <w:rsid w:val="00CD6DF7"/>
    <w:rsid w:val="00CD6EA0"/>
    <w:rsid w:val="00CD6EAC"/>
    <w:rsid w:val="00CD731A"/>
    <w:rsid w:val="00CD7360"/>
    <w:rsid w:val="00CD76B4"/>
    <w:rsid w:val="00CD7802"/>
    <w:rsid w:val="00CD78D4"/>
    <w:rsid w:val="00CE0424"/>
    <w:rsid w:val="00CE09E5"/>
    <w:rsid w:val="00CE0D8E"/>
    <w:rsid w:val="00CE1A67"/>
    <w:rsid w:val="00CE1DC4"/>
    <w:rsid w:val="00CE1EEA"/>
    <w:rsid w:val="00CE2816"/>
    <w:rsid w:val="00CE3877"/>
    <w:rsid w:val="00CE3A83"/>
    <w:rsid w:val="00CE400F"/>
    <w:rsid w:val="00CE4408"/>
    <w:rsid w:val="00CE4517"/>
    <w:rsid w:val="00CE4568"/>
    <w:rsid w:val="00CE46E0"/>
    <w:rsid w:val="00CE4DAD"/>
    <w:rsid w:val="00CE590E"/>
    <w:rsid w:val="00CE7343"/>
    <w:rsid w:val="00CE7561"/>
    <w:rsid w:val="00CE76EF"/>
    <w:rsid w:val="00CF096B"/>
    <w:rsid w:val="00CF0B7C"/>
    <w:rsid w:val="00CF0F75"/>
    <w:rsid w:val="00CF0FEB"/>
    <w:rsid w:val="00CF11BF"/>
    <w:rsid w:val="00CF1354"/>
    <w:rsid w:val="00CF24ED"/>
    <w:rsid w:val="00CF2629"/>
    <w:rsid w:val="00CF2B4C"/>
    <w:rsid w:val="00CF301E"/>
    <w:rsid w:val="00CF3B1F"/>
    <w:rsid w:val="00CF3BF6"/>
    <w:rsid w:val="00CF3CA0"/>
    <w:rsid w:val="00CF4267"/>
    <w:rsid w:val="00CF4B36"/>
    <w:rsid w:val="00CF4BA6"/>
    <w:rsid w:val="00CF4C90"/>
    <w:rsid w:val="00CF5FB6"/>
    <w:rsid w:val="00CF625B"/>
    <w:rsid w:val="00CF6635"/>
    <w:rsid w:val="00CF687E"/>
    <w:rsid w:val="00CF6FBB"/>
    <w:rsid w:val="00CF7733"/>
    <w:rsid w:val="00CF789F"/>
    <w:rsid w:val="00CF7DE7"/>
    <w:rsid w:val="00CF7E70"/>
    <w:rsid w:val="00D0004F"/>
    <w:rsid w:val="00D004C7"/>
    <w:rsid w:val="00D00590"/>
    <w:rsid w:val="00D0217E"/>
    <w:rsid w:val="00D0226E"/>
    <w:rsid w:val="00D02302"/>
    <w:rsid w:val="00D02841"/>
    <w:rsid w:val="00D03224"/>
    <w:rsid w:val="00D0349B"/>
    <w:rsid w:val="00D049F6"/>
    <w:rsid w:val="00D04F0D"/>
    <w:rsid w:val="00D05669"/>
    <w:rsid w:val="00D062C9"/>
    <w:rsid w:val="00D0651C"/>
    <w:rsid w:val="00D068C7"/>
    <w:rsid w:val="00D06BFE"/>
    <w:rsid w:val="00D06EB4"/>
    <w:rsid w:val="00D10249"/>
    <w:rsid w:val="00D10332"/>
    <w:rsid w:val="00D111ED"/>
    <w:rsid w:val="00D115C3"/>
    <w:rsid w:val="00D11842"/>
    <w:rsid w:val="00D1188E"/>
    <w:rsid w:val="00D11897"/>
    <w:rsid w:val="00D126B3"/>
    <w:rsid w:val="00D128E6"/>
    <w:rsid w:val="00D13135"/>
    <w:rsid w:val="00D1391A"/>
    <w:rsid w:val="00D13E4E"/>
    <w:rsid w:val="00D13E7B"/>
    <w:rsid w:val="00D14A64"/>
    <w:rsid w:val="00D15108"/>
    <w:rsid w:val="00D153A3"/>
    <w:rsid w:val="00D1545C"/>
    <w:rsid w:val="00D15BCD"/>
    <w:rsid w:val="00D15F9D"/>
    <w:rsid w:val="00D170E9"/>
    <w:rsid w:val="00D1731A"/>
    <w:rsid w:val="00D20862"/>
    <w:rsid w:val="00D20FC6"/>
    <w:rsid w:val="00D211FE"/>
    <w:rsid w:val="00D21AA1"/>
    <w:rsid w:val="00D222FB"/>
    <w:rsid w:val="00D22B0D"/>
    <w:rsid w:val="00D22E36"/>
    <w:rsid w:val="00D22F44"/>
    <w:rsid w:val="00D239A7"/>
    <w:rsid w:val="00D23F47"/>
    <w:rsid w:val="00D244D5"/>
    <w:rsid w:val="00D24F9D"/>
    <w:rsid w:val="00D258BA"/>
    <w:rsid w:val="00D26B69"/>
    <w:rsid w:val="00D27393"/>
    <w:rsid w:val="00D2753F"/>
    <w:rsid w:val="00D27731"/>
    <w:rsid w:val="00D277BA"/>
    <w:rsid w:val="00D30116"/>
    <w:rsid w:val="00D30931"/>
    <w:rsid w:val="00D30954"/>
    <w:rsid w:val="00D312AA"/>
    <w:rsid w:val="00D3176A"/>
    <w:rsid w:val="00D31DEB"/>
    <w:rsid w:val="00D32F62"/>
    <w:rsid w:val="00D335D2"/>
    <w:rsid w:val="00D33AAF"/>
    <w:rsid w:val="00D33D71"/>
    <w:rsid w:val="00D33FC3"/>
    <w:rsid w:val="00D34CC8"/>
    <w:rsid w:val="00D352A1"/>
    <w:rsid w:val="00D352BD"/>
    <w:rsid w:val="00D35301"/>
    <w:rsid w:val="00D35ACF"/>
    <w:rsid w:val="00D35F21"/>
    <w:rsid w:val="00D36A5A"/>
    <w:rsid w:val="00D36E43"/>
    <w:rsid w:val="00D36E71"/>
    <w:rsid w:val="00D37D87"/>
    <w:rsid w:val="00D4000C"/>
    <w:rsid w:val="00D401D3"/>
    <w:rsid w:val="00D405BD"/>
    <w:rsid w:val="00D4089B"/>
    <w:rsid w:val="00D40924"/>
    <w:rsid w:val="00D40B33"/>
    <w:rsid w:val="00D40D8A"/>
    <w:rsid w:val="00D41436"/>
    <w:rsid w:val="00D41BB3"/>
    <w:rsid w:val="00D41BFB"/>
    <w:rsid w:val="00D41C84"/>
    <w:rsid w:val="00D41FE9"/>
    <w:rsid w:val="00D420C1"/>
    <w:rsid w:val="00D42EC1"/>
    <w:rsid w:val="00D4318F"/>
    <w:rsid w:val="00D4344E"/>
    <w:rsid w:val="00D43772"/>
    <w:rsid w:val="00D438BF"/>
    <w:rsid w:val="00D43933"/>
    <w:rsid w:val="00D43FDE"/>
    <w:rsid w:val="00D440F8"/>
    <w:rsid w:val="00D44268"/>
    <w:rsid w:val="00D44436"/>
    <w:rsid w:val="00D44C27"/>
    <w:rsid w:val="00D44CA1"/>
    <w:rsid w:val="00D453E4"/>
    <w:rsid w:val="00D45DDD"/>
    <w:rsid w:val="00D45F61"/>
    <w:rsid w:val="00D46012"/>
    <w:rsid w:val="00D46301"/>
    <w:rsid w:val="00D463C2"/>
    <w:rsid w:val="00D46488"/>
    <w:rsid w:val="00D468AD"/>
    <w:rsid w:val="00D46BF7"/>
    <w:rsid w:val="00D47093"/>
    <w:rsid w:val="00D47827"/>
    <w:rsid w:val="00D47DA5"/>
    <w:rsid w:val="00D50229"/>
    <w:rsid w:val="00D50624"/>
    <w:rsid w:val="00D51600"/>
    <w:rsid w:val="00D517FB"/>
    <w:rsid w:val="00D519DE"/>
    <w:rsid w:val="00D519E1"/>
    <w:rsid w:val="00D51F13"/>
    <w:rsid w:val="00D5293F"/>
    <w:rsid w:val="00D5385D"/>
    <w:rsid w:val="00D53FD0"/>
    <w:rsid w:val="00D5400C"/>
    <w:rsid w:val="00D540C3"/>
    <w:rsid w:val="00D5425E"/>
    <w:rsid w:val="00D542EB"/>
    <w:rsid w:val="00D546FF"/>
    <w:rsid w:val="00D54F05"/>
    <w:rsid w:val="00D55054"/>
    <w:rsid w:val="00D5562A"/>
    <w:rsid w:val="00D5599F"/>
    <w:rsid w:val="00D55AD5"/>
    <w:rsid w:val="00D55B4E"/>
    <w:rsid w:val="00D56185"/>
    <w:rsid w:val="00D563BD"/>
    <w:rsid w:val="00D56470"/>
    <w:rsid w:val="00D5669F"/>
    <w:rsid w:val="00D568C7"/>
    <w:rsid w:val="00D56A91"/>
    <w:rsid w:val="00D56CDA"/>
    <w:rsid w:val="00D56EE2"/>
    <w:rsid w:val="00D57204"/>
    <w:rsid w:val="00D57451"/>
    <w:rsid w:val="00D576CA"/>
    <w:rsid w:val="00D57BDF"/>
    <w:rsid w:val="00D6092E"/>
    <w:rsid w:val="00D609B3"/>
    <w:rsid w:val="00D60C9E"/>
    <w:rsid w:val="00D61AF5"/>
    <w:rsid w:val="00D61CBE"/>
    <w:rsid w:val="00D61DC8"/>
    <w:rsid w:val="00D61FA6"/>
    <w:rsid w:val="00D63D02"/>
    <w:rsid w:val="00D64A42"/>
    <w:rsid w:val="00D652B5"/>
    <w:rsid w:val="00D654B2"/>
    <w:rsid w:val="00D6588F"/>
    <w:rsid w:val="00D65B01"/>
    <w:rsid w:val="00D65D57"/>
    <w:rsid w:val="00D66155"/>
    <w:rsid w:val="00D66B2D"/>
    <w:rsid w:val="00D6796A"/>
    <w:rsid w:val="00D7006E"/>
    <w:rsid w:val="00D70769"/>
    <w:rsid w:val="00D708B0"/>
    <w:rsid w:val="00D70BD2"/>
    <w:rsid w:val="00D710A8"/>
    <w:rsid w:val="00D719F8"/>
    <w:rsid w:val="00D72089"/>
    <w:rsid w:val="00D728EC"/>
    <w:rsid w:val="00D72A7E"/>
    <w:rsid w:val="00D73247"/>
    <w:rsid w:val="00D73267"/>
    <w:rsid w:val="00D736D8"/>
    <w:rsid w:val="00D7375E"/>
    <w:rsid w:val="00D737B9"/>
    <w:rsid w:val="00D73E47"/>
    <w:rsid w:val="00D74433"/>
    <w:rsid w:val="00D74D94"/>
    <w:rsid w:val="00D7649F"/>
    <w:rsid w:val="00D77075"/>
    <w:rsid w:val="00D77699"/>
    <w:rsid w:val="00D778AC"/>
    <w:rsid w:val="00D77A8B"/>
    <w:rsid w:val="00D77B1D"/>
    <w:rsid w:val="00D77C92"/>
    <w:rsid w:val="00D80139"/>
    <w:rsid w:val="00D8021F"/>
    <w:rsid w:val="00D80332"/>
    <w:rsid w:val="00D80383"/>
    <w:rsid w:val="00D80988"/>
    <w:rsid w:val="00D80E83"/>
    <w:rsid w:val="00D81243"/>
    <w:rsid w:val="00D8132A"/>
    <w:rsid w:val="00D817DC"/>
    <w:rsid w:val="00D823C6"/>
    <w:rsid w:val="00D824B1"/>
    <w:rsid w:val="00D82A8B"/>
    <w:rsid w:val="00D82AE9"/>
    <w:rsid w:val="00D82D18"/>
    <w:rsid w:val="00D82E14"/>
    <w:rsid w:val="00D8324E"/>
    <w:rsid w:val="00D83275"/>
    <w:rsid w:val="00D8327F"/>
    <w:rsid w:val="00D835E9"/>
    <w:rsid w:val="00D83604"/>
    <w:rsid w:val="00D84884"/>
    <w:rsid w:val="00D8492B"/>
    <w:rsid w:val="00D85C44"/>
    <w:rsid w:val="00D85CA9"/>
    <w:rsid w:val="00D85CC6"/>
    <w:rsid w:val="00D85E2E"/>
    <w:rsid w:val="00D86CA3"/>
    <w:rsid w:val="00D86F43"/>
    <w:rsid w:val="00D871CE"/>
    <w:rsid w:val="00D87567"/>
    <w:rsid w:val="00D877C0"/>
    <w:rsid w:val="00D87C95"/>
    <w:rsid w:val="00D87FC6"/>
    <w:rsid w:val="00D904E3"/>
    <w:rsid w:val="00D90815"/>
    <w:rsid w:val="00D908CD"/>
    <w:rsid w:val="00D9093C"/>
    <w:rsid w:val="00D90A47"/>
    <w:rsid w:val="00D91761"/>
    <w:rsid w:val="00D9196D"/>
    <w:rsid w:val="00D919D0"/>
    <w:rsid w:val="00D91A7D"/>
    <w:rsid w:val="00D91B0C"/>
    <w:rsid w:val="00D92126"/>
    <w:rsid w:val="00D92982"/>
    <w:rsid w:val="00D92C90"/>
    <w:rsid w:val="00D9310F"/>
    <w:rsid w:val="00D94003"/>
    <w:rsid w:val="00D94B68"/>
    <w:rsid w:val="00D94F2B"/>
    <w:rsid w:val="00D9585C"/>
    <w:rsid w:val="00D95E41"/>
    <w:rsid w:val="00D96A8E"/>
    <w:rsid w:val="00D96E6B"/>
    <w:rsid w:val="00DA1587"/>
    <w:rsid w:val="00DA1A92"/>
    <w:rsid w:val="00DA2463"/>
    <w:rsid w:val="00DA26AB"/>
    <w:rsid w:val="00DA28F5"/>
    <w:rsid w:val="00DA2C3F"/>
    <w:rsid w:val="00DA2D62"/>
    <w:rsid w:val="00DA305E"/>
    <w:rsid w:val="00DA3071"/>
    <w:rsid w:val="00DA324B"/>
    <w:rsid w:val="00DA3CB0"/>
    <w:rsid w:val="00DA3D29"/>
    <w:rsid w:val="00DA4798"/>
    <w:rsid w:val="00DA4F17"/>
    <w:rsid w:val="00DA5417"/>
    <w:rsid w:val="00DA56E8"/>
    <w:rsid w:val="00DA58E0"/>
    <w:rsid w:val="00DA669E"/>
    <w:rsid w:val="00DA77AB"/>
    <w:rsid w:val="00DA7EBF"/>
    <w:rsid w:val="00DA7F98"/>
    <w:rsid w:val="00DB0343"/>
    <w:rsid w:val="00DB068B"/>
    <w:rsid w:val="00DB0A9F"/>
    <w:rsid w:val="00DB0EF5"/>
    <w:rsid w:val="00DB13E7"/>
    <w:rsid w:val="00DB1551"/>
    <w:rsid w:val="00DB15B5"/>
    <w:rsid w:val="00DB191D"/>
    <w:rsid w:val="00DB2756"/>
    <w:rsid w:val="00DB2C41"/>
    <w:rsid w:val="00DB2FCF"/>
    <w:rsid w:val="00DB31C3"/>
    <w:rsid w:val="00DB377D"/>
    <w:rsid w:val="00DB444D"/>
    <w:rsid w:val="00DB4E49"/>
    <w:rsid w:val="00DB54F3"/>
    <w:rsid w:val="00DB6A97"/>
    <w:rsid w:val="00DB6D19"/>
    <w:rsid w:val="00DB70E9"/>
    <w:rsid w:val="00DB78DA"/>
    <w:rsid w:val="00DC026F"/>
    <w:rsid w:val="00DC0405"/>
    <w:rsid w:val="00DC04D2"/>
    <w:rsid w:val="00DC1741"/>
    <w:rsid w:val="00DC1C4E"/>
    <w:rsid w:val="00DC1EC5"/>
    <w:rsid w:val="00DC2135"/>
    <w:rsid w:val="00DC2D36"/>
    <w:rsid w:val="00DC2D37"/>
    <w:rsid w:val="00DC3611"/>
    <w:rsid w:val="00DC3AE0"/>
    <w:rsid w:val="00DC40AA"/>
    <w:rsid w:val="00DC50A3"/>
    <w:rsid w:val="00DC53EF"/>
    <w:rsid w:val="00DC5761"/>
    <w:rsid w:val="00DC594B"/>
    <w:rsid w:val="00DC60AC"/>
    <w:rsid w:val="00DC67F7"/>
    <w:rsid w:val="00DC6ABB"/>
    <w:rsid w:val="00DC6FFF"/>
    <w:rsid w:val="00DC78E2"/>
    <w:rsid w:val="00DD025E"/>
    <w:rsid w:val="00DD0753"/>
    <w:rsid w:val="00DD0A5A"/>
    <w:rsid w:val="00DD0F60"/>
    <w:rsid w:val="00DD1417"/>
    <w:rsid w:val="00DD1456"/>
    <w:rsid w:val="00DD15F3"/>
    <w:rsid w:val="00DD172F"/>
    <w:rsid w:val="00DD26A8"/>
    <w:rsid w:val="00DD31EE"/>
    <w:rsid w:val="00DD3212"/>
    <w:rsid w:val="00DD338F"/>
    <w:rsid w:val="00DD3657"/>
    <w:rsid w:val="00DD3704"/>
    <w:rsid w:val="00DD3AE4"/>
    <w:rsid w:val="00DD3BEF"/>
    <w:rsid w:val="00DD4296"/>
    <w:rsid w:val="00DD4708"/>
    <w:rsid w:val="00DD605F"/>
    <w:rsid w:val="00DD638F"/>
    <w:rsid w:val="00DD63C1"/>
    <w:rsid w:val="00DD64BA"/>
    <w:rsid w:val="00DD6C8E"/>
    <w:rsid w:val="00DD6FAC"/>
    <w:rsid w:val="00DE0171"/>
    <w:rsid w:val="00DE093D"/>
    <w:rsid w:val="00DE18B9"/>
    <w:rsid w:val="00DE2121"/>
    <w:rsid w:val="00DE2719"/>
    <w:rsid w:val="00DE28FB"/>
    <w:rsid w:val="00DE29D4"/>
    <w:rsid w:val="00DE2A24"/>
    <w:rsid w:val="00DE2E59"/>
    <w:rsid w:val="00DE330E"/>
    <w:rsid w:val="00DE36A7"/>
    <w:rsid w:val="00DE3B81"/>
    <w:rsid w:val="00DE4F32"/>
    <w:rsid w:val="00DE521A"/>
    <w:rsid w:val="00DE5608"/>
    <w:rsid w:val="00DE58D0"/>
    <w:rsid w:val="00DE64BD"/>
    <w:rsid w:val="00DE654F"/>
    <w:rsid w:val="00DE6907"/>
    <w:rsid w:val="00DE7008"/>
    <w:rsid w:val="00DE71BC"/>
    <w:rsid w:val="00DE7D27"/>
    <w:rsid w:val="00DF0175"/>
    <w:rsid w:val="00DF058A"/>
    <w:rsid w:val="00DF0744"/>
    <w:rsid w:val="00DF0B6E"/>
    <w:rsid w:val="00DF15E0"/>
    <w:rsid w:val="00DF176C"/>
    <w:rsid w:val="00DF1911"/>
    <w:rsid w:val="00DF2066"/>
    <w:rsid w:val="00DF2476"/>
    <w:rsid w:val="00DF263C"/>
    <w:rsid w:val="00DF2A4C"/>
    <w:rsid w:val="00DF3216"/>
    <w:rsid w:val="00DF366C"/>
    <w:rsid w:val="00DF37A0"/>
    <w:rsid w:val="00DF3BE0"/>
    <w:rsid w:val="00DF4651"/>
    <w:rsid w:val="00DF4C43"/>
    <w:rsid w:val="00DF4D04"/>
    <w:rsid w:val="00DF4D85"/>
    <w:rsid w:val="00DF5217"/>
    <w:rsid w:val="00DF62ED"/>
    <w:rsid w:val="00DF6550"/>
    <w:rsid w:val="00DF691B"/>
    <w:rsid w:val="00DF694C"/>
    <w:rsid w:val="00DF6CE7"/>
    <w:rsid w:val="00DF7B6E"/>
    <w:rsid w:val="00DF7D73"/>
    <w:rsid w:val="00E001F0"/>
    <w:rsid w:val="00E014FE"/>
    <w:rsid w:val="00E01A31"/>
    <w:rsid w:val="00E02214"/>
    <w:rsid w:val="00E028C4"/>
    <w:rsid w:val="00E02A66"/>
    <w:rsid w:val="00E03813"/>
    <w:rsid w:val="00E03912"/>
    <w:rsid w:val="00E0498E"/>
    <w:rsid w:val="00E04CED"/>
    <w:rsid w:val="00E0535B"/>
    <w:rsid w:val="00E053D7"/>
    <w:rsid w:val="00E05DE2"/>
    <w:rsid w:val="00E06549"/>
    <w:rsid w:val="00E066C8"/>
    <w:rsid w:val="00E067ED"/>
    <w:rsid w:val="00E0722F"/>
    <w:rsid w:val="00E0745E"/>
    <w:rsid w:val="00E074A0"/>
    <w:rsid w:val="00E10778"/>
    <w:rsid w:val="00E107EF"/>
    <w:rsid w:val="00E110E7"/>
    <w:rsid w:val="00E11B20"/>
    <w:rsid w:val="00E11E28"/>
    <w:rsid w:val="00E12413"/>
    <w:rsid w:val="00E133BC"/>
    <w:rsid w:val="00E1341F"/>
    <w:rsid w:val="00E13C2F"/>
    <w:rsid w:val="00E13D7A"/>
    <w:rsid w:val="00E144C1"/>
    <w:rsid w:val="00E147F2"/>
    <w:rsid w:val="00E14B6E"/>
    <w:rsid w:val="00E15554"/>
    <w:rsid w:val="00E15F08"/>
    <w:rsid w:val="00E1602B"/>
    <w:rsid w:val="00E167E3"/>
    <w:rsid w:val="00E168EB"/>
    <w:rsid w:val="00E169D7"/>
    <w:rsid w:val="00E16C4F"/>
    <w:rsid w:val="00E1759D"/>
    <w:rsid w:val="00E17BC5"/>
    <w:rsid w:val="00E17FA2"/>
    <w:rsid w:val="00E17FCE"/>
    <w:rsid w:val="00E2052A"/>
    <w:rsid w:val="00E205F8"/>
    <w:rsid w:val="00E20953"/>
    <w:rsid w:val="00E20F80"/>
    <w:rsid w:val="00E212AE"/>
    <w:rsid w:val="00E212E0"/>
    <w:rsid w:val="00E21E67"/>
    <w:rsid w:val="00E21EB0"/>
    <w:rsid w:val="00E22330"/>
    <w:rsid w:val="00E22390"/>
    <w:rsid w:val="00E22A9E"/>
    <w:rsid w:val="00E22CEE"/>
    <w:rsid w:val="00E2333C"/>
    <w:rsid w:val="00E24456"/>
    <w:rsid w:val="00E2451C"/>
    <w:rsid w:val="00E249BD"/>
    <w:rsid w:val="00E2532B"/>
    <w:rsid w:val="00E254D9"/>
    <w:rsid w:val="00E257F0"/>
    <w:rsid w:val="00E259DC"/>
    <w:rsid w:val="00E263FA"/>
    <w:rsid w:val="00E264B0"/>
    <w:rsid w:val="00E27266"/>
    <w:rsid w:val="00E2797E"/>
    <w:rsid w:val="00E27E82"/>
    <w:rsid w:val="00E27FE3"/>
    <w:rsid w:val="00E302DD"/>
    <w:rsid w:val="00E3037F"/>
    <w:rsid w:val="00E30497"/>
    <w:rsid w:val="00E30553"/>
    <w:rsid w:val="00E307D9"/>
    <w:rsid w:val="00E30AE6"/>
    <w:rsid w:val="00E30B5A"/>
    <w:rsid w:val="00E3123D"/>
    <w:rsid w:val="00E31258"/>
    <w:rsid w:val="00E31461"/>
    <w:rsid w:val="00E3173E"/>
    <w:rsid w:val="00E317A4"/>
    <w:rsid w:val="00E319D0"/>
    <w:rsid w:val="00E31C2E"/>
    <w:rsid w:val="00E31D43"/>
    <w:rsid w:val="00E32386"/>
    <w:rsid w:val="00E32608"/>
    <w:rsid w:val="00E32F1B"/>
    <w:rsid w:val="00E331B6"/>
    <w:rsid w:val="00E33768"/>
    <w:rsid w:val="00E33B3A"/>
    <w:rsid w:val="00E34063"/>
    <w:rsid w:val="00E34188"/>
    <w:rsid w:val="00E341E5"/>
    <w:rsid w:val="00E34B6E"/>
    <w:rsid w:val="00E34EAF"/>
    <w:rsid w:val="00E35559"/>
    <w:rsid w:val="00E35AF5"/>
    <w:rsid w:val="00E35E31"/>
    <w:rsid w:val="00E36075"/>
    <w:rsid w:val="00E36837"/>
    <w:rsid w:val="00E368E9"/>
    <w:rsid w:val="00E36919"/>
    <w:rsid w:val="00E36964"/>
    <w:rsid w:val="00E36A79"/>
    <w:rsid w:val="00E36B54"/>
    <w:rsid w:val="00E3723A"/>
    <w:rsid w:val="00E373F1"/>
    <w:rsid w:val="00E37860"/>
    <w:rsid w:val="00E37B57"/>
    <w:rsid w:val="00E40EDA"/>
    <w:rsid w:val="00E41A95"/>
    <w:rsid w:val="00E41FDB"/>
    <w:rsid w:val="00E42AA4"/>
    <w:rsid w:val="00E435C4"/>
    <w:rsid w:val="00E44130"/>
    <w:rsid w:val="00E444C9"/>
    <w:rsid w:val="00E446F1"/>
    <w:rsid w:val="00E448A7"/>
    <w:rsid w:val="00E4502A"/>
    <w:rsid w:val="00E4515F"/>
    <w:rsid w:val="00E45635"/>
    <w:rsid w:val="00E45771"/>
    <w:rsid w:val="00E45789"/>
    <w:rsid w:val="00E45A05"/>
    <w:rsid w:val="00E45C69"/>
    <w:rsid w:val="00E46394"/>
    <w:rsid w:val="00E46886"/>
    <w:rsid w:val="00E46DB5"/>
    <w:rsid w:val="00E472A0"/>
    <w:rsid w:val="00E473AF"/>
    <w:rsid w:val="00E4742D"/>
    <w:rsid w:val="00E4759D"/>
    <w:rsid w:val="00E47AE7"/>
    <w:rsid w:val="00E47AEF"/>
    <w:rsid w:val="00E50342"/>
    <w:rsid w:val="00E50564"/>
    <w:rsid w:val="00E50B0A"/>
    <w:rsid w:val="00E50C2D"/>
    <w:rsid w:val="00E510A3"/>
    <w:rsid w:val="00E51402"/>
    <w:rsid w:val="00E5149A"/>
    <w:rsid w:val="00E5155E"/>
    <w:rsid w:val="00E520C3"/>
    <w:rsid w:val="00E524B8"/>
    <w:rsid w:val="00E524E5"/>
    <w:rsid w:val="00E5323E"/>
    <w:rsid w:val="00E533D9"/>
    <w:rsid w:val="00E53B71"/>
    <w:rsid w:val="00E53B75"/>
    <w:rsid w:val="00E54513"/>
    <w:rsid w:val="00E54807"/>
    <w:rsid w:val="00E54DA1"/>
    <w:rsid w:val="00E54E3B"/>
    <w:rsid w:val="00E55527"/>
    <w:rsid w:val="00E55DC8"/>
    <w:rsid w:val="00E562DA"/>
    <w:rsid w:val="00E5645B"/>
    <w:rsid w:val="00E56D7A"/>
    <w:rsid w:val="00E57565"/>
    <w:rsid w:val="00E60E38"/>
    <w:rsid w:val="00E60ECD"/>
    <w:rsid w:val="00E6177E"/>
    <w:rsid w:val="00E621EE"/>
    <w:rsid w:val="00E6287A"/>
    <w:rsid w:val="00E62B11"/>
    <w:rsid w:val="00E636A6"/>
    <w:rsid w:val="00E63838"/>
    <w:rsid w:val="00E63AAC"/>
    <w:rsid w:val="00E63BB1"/>
    <w:rsid w:val="00E63BBC"/>
    <w:rsid w:val="00E64434"/>
    <w:rsid w:val="00E649AB"/>
    <w:rsid w:val="00E65CCE"/>
    <w:rsid w:val="00E65DA3"/>
    <w:rsid w:val="00E66CA6"/>
    <w:rsid w:val="00E67AEA"/>
    <w:rsid w:val="00E67C51"/>
    <w:rsid w:val="00E67C64"/>
    <w:rsid w:val="00E67F15"/>
    <w:rsid w:val="00E70311"/>
    <w:rsid w:val="00E70518"/>
    <w:rsid w:val="00E70C4C"/>
    <w:rsid w:val="00E71948"/>
    <w:rsid w:val="00E72D7C"/>
    <w:rsid w:val="00E72EFC"/>
    <w:rsid w:val="00E73B06"/>
    <w:rsid w:val="00E73B44"/>
    <w:rsid w:val="00E73D7E"/>
    <w:rsid w:val="00E73E4E"/>
    <w:rsid w:val="00E75205"/>
    <w:rsid w:val="00E758EC"/>
    <w:rsid w:val="00E75C03"/>
    <w:rsid w:val="00E75D50"/>
    <w:rsid w:val="00E75E2A"/>
    <w:rsid w:val="00E75F95"/>
    <w:rsid w:val="00E7667A"/>
    <w:rsid w:val="00E7678F"/>
    <w:rsid w:val="00E77BD2"/>
    <w:rsid w:val="00E77D04"/>
    <w:rsid w:val="00E77DD7"/>
    <w:rsid w:val="00E80334"/>
    <w:rsid w:val="00E80388"/>
    <w:rsid w:val="00E80616"/>
    <w:rsid w:val="00E806FE"/>
    <w:rsid w:val="00E80AB0"/>
    <w:rsid w:val="00E80E98"/>
    <w:rsid w:val="00E81145"/>
    <w:rsid w:val="00E81CC4"/>
    <w:rsid w:val="00E8234C"/>
    <w:rsid w:val="00E83417"/>
    <w:rsid w:val="00E836D0"/>
    <w:rsid w:val="00E83AA9"/>
    <w:rsid w:val="00E851F8"/>
    <w:rsid w:val="00E85583"/>
    <w:rsid w:val="00E85875"/>
    <w:rsid w:val="00E85928"/>
    <w:rsid w:val="00E85A44"/>
    <w:rsid w:val="00E8616F"/>
    <w:rsid w:val="00E8618B"/>
    <w:rsid w:val="00E86D96"/>
    <w:rsid w:val="00E86F24"/>
    <w:rsid w:val="00E874C0"/>
    <w:rsid w:val="00E8763C"/>
    <w:rsid w:val="00E87683"/>
    <w:rsid w:val="00E87822"/>
    <w:rsid w:val="00E87FD4"/>
    <w:rsid w:val="00E90395"/>
    <w:rsid w:val="00E90475"/>
    <w:rsid w:val="00E90E49"/>
    <w:rsid w:val="00E90F1B"/>
    <w:rsid w:val="00E90F80"/>
    <w:rsid w:val="00E91461"/>
    <w:rsid w:val="00E917F9"/>
    <w:rsid w:val="00E92117"/>
    <w:rsid w:val="00E9227E"/>
    <w:rsid w:val="00E92364"/>
    <w:rsid w:val="00E925AD"/>
    <w:rsid w:val="00E9291C"/>
    <w:rsid w:val="00E9313B"/>
    <w:rsid w:val="00E93253"/>
    <w:rsid w:val="00E93AF3"/>
    <w:rsid w:val="00E93C40"/>
    <w:rsid w:val="00E93FFE"/>
    <w:rsid w:val="00E9459D"/>
    <w:rsid w:val="00E94F8A"/>
    <w:rsid w:val="00E957D7"/>
    <w:rsid w:val="00E96269"/>
    <w:rsid w:val="00E965DE"/>
    <w:rsid w:val="00E969CC"/>
    <w:rsid w:val="00E97377"/>
    <w:rsid w:val="00EA0390"/>
    <w:rsid w:val="00EA0434"/>
    <w:rsid w:val="00EA0687"/>
    <w:rsid w:val="00EA1545"/>
    <w:rsid w:val="00EA2F3F"/>
    <w:rsid w:val="00EA2FE3"/>
    <w:rsid w:val="00EA3413"/>
    <w:rsid w:val="00EA362B"/>
    <w:rsid w:val="00EA381C"/>
    <w:rsid w:val="00EA3CEE"/>
    <w:rsid w:val="00EA4183"/>
    <w:rsid w:val="00EA4458"/>
    <w:rsid w:val="00EA4776"/>
    <w:rsid w:val="00EA4866"/>
    <w:rsid w:val="00EA4889"/>
    <w:rsid w:val="00EA4C97"/>
    <w:rsid w:val="00EA5167"/>
    <w:rsid w:val="00EA57B0"/>
    <w:rsid w:val="00EA5FF2"/>
    <w:rsid w:val="00EA6293"/>
    <w:rsid w:val="00EA6673"/>
    <w:rsid w:val="00EA67BC"/>
    <w:rsid w:val="00EA6B84"/>
    <w:rsid w:val="00EA6DB1"/>
    <w:rsid w:val="00EA7751"/>
    <w:rsid w:val="00EA7A41"/>
    <w:rsid w:val="00EB077B"/>
    <w:rsid w:val="00EB121F"/>
    <w:rsid w:val="00EB17F1"/>
    <w:rsid w:val="00EB1B29"/>
    <w:rsid w:val="00EB1B51"/>
    <w:rsid w:val="00EB1E06"/>
    <w:rsid w:val="00EB1E68"/>
    <w:rsid w:val="00EB2F47"/>
    <w:rsid w:val="00EB3BAD"/>
    <w:rsid w:val="00EB433A"/>
    <w:rsid w:val="00EB455F"/>
    <w:rsid w:val="00EB4EA2"/>
    <w:rsid w:val="00EB51FC"/>
    <w:rsid w:val="00EB57B7"/>
    <w:rsid w:val="00EB5A4A"/>
    <w:rsid w:val="00EB5E5D"/>
    <w:rsid w:val="00EB6596"/>
    <w:rsid w:val="00EB6E40"/>
    <w:rsid w:val="00EB76DD"/>
    <w:rsid w:val="00EB7EE2"/>
    <w:rsid w:val="00EC1210"/>
    <w:rsid w:val="00EC19E4"/>
    <w:rsid w:val="00EC1AFF"/>
    <w:rsid w:val="00EC24D5"/>
    <w:rsid w:val="00EC27C6"/>
    <w:rsid w:val="00EC2ACA"/>
    <w:rsid w:val="00EC328D"/>
    <w:rsid w:val="00EC340E"/>
    <w:rsid w:val="00EC362D"/>
    <w:rsid w:val="00EC4207"/>
    <w:rsid w:val="00EC4570"/>
    <w:rsid w:val="00EC4760"/>
    <w:rsid w:val="00EC4838"/>
    <w:rsid w:val="00EC48B1"/>
    <w:rsid w:val="00EC5653"/>
    <w:rsid w:val="00EC581E"/>
    <w:rsid w:val="00EC5D73"/>
    <w:rsid w:val="00EC6576"/>
    <w:rsid w:val="00EC6638"/>
    <w:rsid w:val="00EC7045"/>
    <w:rsid w:val="00EC71CE"/>
    <w:rsid w:val="00ED09D0"/>
    <w:rsid w:val="00ED0A15"/>
    <w:rsid w:val="00ED0C2B"/>
    <w:rsid w:val="00ED1006"/>
    <w:rsid w:val="00ED1074"/>
    <w:rsid w:val="00ED1168"/>
    <w:rsid w:val="00ED11ED"/>
    <w:rsid w:val="00ED152A"/>
    <w:rsid w:val="00ED1789"/>
    <w:rsid w:val="00ED2101"/>
    <w:rsid w:val="00ED234A"/>
    <w:rsid w:val="00ED25DD"/>
    <w:rsid w:val="00ED26D0"/>
    <w:rsid w:val="00ED2CAC"/>
    <w:rsid w:val="00ED33F5"/>
    <w:rsid w:val="00ED3B9E"/>
    <w:rsid w:val="00ED48EF"/>
    <w:rsid w:val="00ED5095"/>
    <w:rsid w:val="00ED57CB"/>
    <w:rsid w:val="00ED5F24"/>
    <w:rsid w:val="00ED772B"/>
    <w:rsid w:val="00ED7D6E"/>
    <w:rsid w:val="00ED7E52"/>
    <w:rsid w:val="00EE06E3"/>
    <w:rsid w:val="00EE0B0A"/>
    <w:rsid w:val="00EE11A6"/>
    <w:rsid w:val="00EE1583"/>
    <w:rsid w:val="00EE1651"/>
    <w:rsid w:val="00EE16D9"/>
    <w:rsid w:val="00EE181F"/>
    <w:rsid w:val="00EE1B36"/>
    <w:rsid w:val="00EE21A5"/>
    <w:rsid w:val="00EE2729"/>
    <w:rsid w:val="00EE2737"/>
    <w:rsid w:val="00EE28C0"/>
    <w:rsid w:val="00EE2A46"/>
    <w:rsid w:val="00EE2BCC"/>
    <w:rsid w:val="00EE2C07"/>
    <w:rsid w:val="00EE3454"/>
    <w:rsid w:val="00EE3A6B"/>
    <w:rsid w:val="00EE3C5C"/>
    <w:rsid w:val="00EE405A"/>
    <w:rsid w:val="00EE425E"/>
    <w:rsid w:val="00EE463E"/>
    <w:rsid w:val="00EE4CCA"/>
    <w:rsid w:val="00EE4E7A"/>
    <w:rsid w:val="00EE51E6"/>
    <w:rsid w:val="00EE531A"/>
    <w:rsid w:val="00EE5F82"/>
    <w:rsid w:val="00EE5FF4"/>
    <w:rsid w:val="00EE6D98"/>
    <w:rsid w:val="00EE750D"/>
    <w:rsid w:val="00EF0B5F"/>
    <w:rsid w:val="00EF0BA3"/>
    <w:rsid w:val="00EF0FD6"/>
    <w:rsid w:val="00EF1479"/>
    <w:rsid w:val="00EF166C"/>
    <w:rsid w:val="00EF18FE"/>
    <w:rsid w:val="00EF2361"/>
    <w:rsid w:val="00EF23C9"/>
    <w:rsid w:val="00EF255F"/>
    <w:rsid w:val="00EF28D6"/>
    <w:rsid w:val="00EF298A"/>
    <w:rsid w:val="00EF35FF"/>
    <w:rsid w:val="00EF3757"/>
    <w:rsid w:val="00EF391F"/>
    <w:rsid w:val="00EF3DA6"/>
    <w:rsid w:val="00EF3DEA"/>
    <w:rsid w:val="00EF40E2"/>
    <w:rsid w:val="00EF4D89"/>
    <w:rsid w:val="00EF5064"/>
    <w:rsid w:val="00EF509C"/>
    <w:rsid w:val="00EF50AB"/>
    <w:rsid w:val="00EF5787"/>
    <w:rsid w:val="00EF5D59"/>
    <w:rsid w:val="00EF60D0"/>
    <w:rsid w:val="00EF6358"/>
    <w:rsid w:val="00EF64F9"/>
    <w:rsid w:val="00EF68A4"/>
    <w:rsid w:val="00EF68EB"/>
    <w:rsid w:val="00EF6B06"/>
    <w:rsid w:val="00EF7115"/>
    <w:rsid w:val="00EF7F31"/>
    <w:rsid w:val="00F00405"/>
    <w:rsid w:val="00F004F5"/>
    <w:rsid w:val="00F00D7C"/>
    <w:rsid w:val="00F00DC9"/>
    <w:rsid w:val="00F010DB"/>
    <w:rsid w:val="00F01E2C"/>
    <w:rsid w:val="00F02936"/>
    <w:rsid w:val="00F02C45"/>
    <w:rsid w:val="00F02D4C"/>
    <w:rsid w:val="00F02D7A"/>
    <w:rsid w:val="00F02EC5"/>
    <w:rsid w:val="00F03D75"/>
    <w:rsid w:val="00F047B9"/>
    <w:rsid w:val="00F0502C"/>
    <w:rsid w:val="00F051E3"/>
    <w:rsid w:val="00F0528D"/>
    <w:rsid w:val="00F053BC"/>
    <w:rsid w:val="00F057BA"/>
    <w:rsid w:val="00F06692"/>
    <w:rsid w:val="00F068E2"/>
    <w:rsid w:val="00F06C67"/>
    <w:rsid w:val="00F06DFD"/>
    <w:rsid w:val="00F071D1"/>
    <w:rsid w:val="00F072CE"/>
    <w:rsid w:val="00F07533"/>
    <w:rsid w:val="00F07E4B"/>
    <w:rsid w:val="00F10579"/>
    <w:rsid w:val="00F10629"/>
    <w:rsid w:val="00F10A5C"/>
    <w:rsid w:val="00F111B5"/>
    <w:rsid w:val="00F1137A"/>
    <w:rsid w:val="00F116C5"/>
    <w:rsid w:val="00F11CE0"/>
    <w:rsid w:val="00F11F7E"/>
    <w:rsid w:val="00F1250F"/>
    <w:rsid w:val="00F125B4"/>
    <w:rsid w:val="00F12C16"/>
    <w:rsid w:val="00F12CF8"/>
    <w:rsid w:val="00F12FAD"/>
    <w:rsid w:val="00F13135"/>
    <w:rsid w:val="00F13847"/>
    <w:rsid w:val="00F13C7F"/>
    <w:rsid w:val="00F14526"/>
    <w:rsid w:val="00F154AC"/>
    <w:rsid w:val="00F15FA5"/>
    <w:rsid w:val="00F1601A"/>
    <w:rsid w:val="00F1646B"/>
    <w:rsid w:val="00F171E8"/>
    <w:rsid w:val="00F173CF"/>
    <w:rsid w:val="00F1759E"/>
    <w:rsid w:val="00F1760B"/>
    <w:rsid w:val="00F2019E"/>
    <w:rsid w:val="00F20558"/>
    <w:rsid w:val="00F209B7"/>
    <w:rsid w:val="00F20A35"/>
    <w:rsid w:val="00F20C67"/>
    <w:rsid w:val="00F20F5C"/>
    <w:rsid w:val="00F21C67"/>
    <w:rsid w:val="00F22EFC"/>
    <w:rsid w:val="00F22F28"/>
    <w:rsid w:val="00F23344"/>
    <w:rsid w:val="00F23699"/>
    <w:rsid w:val="00F236CC"/>
    <w:rsid w:val="00F2376F"/>
    <w:rsid w:val="00F23DDC"/>
    <w:rsid w:val="00F23E94"/>
    <w:rsid w:val="00F2438B"/>
    <w:rsid w:val="00F243D8"/>
    <w:rsid w:val="00F24515"/>
    <w:rsid w:val="00F26EBF"/>
    <w:rsid w:val="00F27113"/>
    <w:rsid w:val="00F27FC7"/>
    <w:rsid w:val="00F301EA"/>
    <w:rsid w:val="00F30801"/>
    <w:rsid w:val="00F30828"/>
    <w:rsid w:val="00F3082E"/>
    <w:rsid w:val="00F3137E"/>
    <w:rsid w:val="00F313D6"/>
    <w:rsid w:val="00F31F0C"/>
    <w:rsid w:val="00F32052"/>
    <w:rsid w:val="00F32099"/>
    <w:rsid w:val="00F329FC"/>
    <w:rsid w:val="00F33144"/>
    <w:rsid w:val="00F33183"/>
    <w:rsid w:val="00F3337F"/>
    <w:rsid w:val="00F33641"/>
    <w:rsid w:val="00F33B7F"/>
    <w:rsid w:val="00F33FE4"/>
    <w:rsid w:val="00F348AB"/>
    <w:rsid w:val="00F34D9D"/>
    <w:rsid w:val="00F35196"/>
    <w:rsid w:val="00F3519F"/>
    <w:rsid w:val="00F36515"/>
    <w:rsid w:val="00F36CA3"/>
    <w:rsid w:val="00F36D64"/>
    <w:rsid w:val="00F36EA1"/>
    <w:rsid w:val="00F36F95"/>
    <w:rsid w:val="00F37004"/>
    <w:rsid w:val="00F402CA"/>
    <w:rsid w:val="00F40411"/>
    <w:rsid w:val="00F40830"/>
    <w:rsid w:val="00F40A14"/>
    <w:rsid w:val="00F40F0C"/>
    <w:rsid w:val="00F4108D"/>
    <w:rsid w:val="00F4114F"/>
    <w:rsid w:val="00F41944"/>
    <w:rsid w:val="00F41CC9"/>
    <w:rsid w:val="00F42518"/>
    <w:rsid w:val="00F42736"/>
    <w:rsid w:val="00F4283C"/>
    <w:rsid w:val="00F429DA"/>
    <w:rsid w:val="00F44162"/>
    <w:rsid w:val="00F44683"/>
    <w:rsid w:val="00F44D91"/>
    <w:rsid w:val="00F45053"/>
    <w:rsid w:val="00F45511"/>
    <w:rsid w:val="00F45F11"/>
    <w:rsid w:val="00F46637"/>
    <w:rsid w:val="00F46791"/>
    <w:rsid w:val="00F46A58"/>
    <w:rsid w:val="00F46CBB"/>
    <w:rsid w:val="00F46F58"/>
    <w:rsid w:val="00F472E7"/>
    <w:rsid w:val="00F4766C"/>
    <w:rsid w:val="00F50343"/>
    <w:rsid w:val="00F5060E"/>
    <w:rsid w:val="00F507D1"/>
    <w:rsid w:val="00F507F8"/>
    <w:rsid w:val="00F50FB7"/>
    <w:rsid w:val="00F5122A"/>
    <w:rsid w:val="00F51309"/>
    <w:rsid w:val="00F5132B"/>
    <w:rsid w:val="00F519CE"/>
    <w:rsid w:val="00F51ADA"/>
    <w:rsid w:val="00F51F45"/>
    <w:rsid w:val="00F5211F"/>
    <w:rsid w:val="00F53441"/>
    <w:rsid w:val="00F535F1"/>
    <w:rsid w:val="00F54592"/>
    <w:rsid w:val="00F5477E"/>
    <w:rsid w:val="00F55853"/>
    <w:rsid w:val="00F55D20"/>
    <w:rsid w:val="00F57977"/>
    <w:rsid w:val="00F60203"/>
    <w:rsid w:val="00F6033F"/>
    <w:rsid w:val="00F607C5"/>
    <w:rsid w:val="00F60990"/>
    <w:rsid w:val="00F60DEA"/>
    <w:rsid w:val="00F60E2F"/>
    <w:rsid w:val="00F60F49"/>
    <w:rsid w:val="00F612B6"/>
    <w:rsid w:val="00F614BD"/>
    <w:rsid w:val="00F6155E"/>
    <w:rsid w:val="00F62316"/>
    <w:rsid w:val="00F62538"/>
    <w:rsid w:val="00F62690"/>
    <w:rsid w:val="00F62A1D"/>
    <w:rsid w:val="00F6302A"/>
    <w:rsid w:val="00F63312"/>
    <w:rsid w:val="00F63950"/>
    <w:rsid w:val="00F63A90"/>
    <w:rsid w:val="00F64641"/>
    <w:rsid w:val="00F64AD2"/>
    <w:rsid w:val="00F64C2B"/>
    <w:rsid w:val="00F64F3E"/>
    <w:rsid w:val="00F651B3"/>
    <w:rsid w:val="00F651BE"/>
    <w:rsid w:val="00F65966"/>
    <w:rsid w:val="00F65AA5"/>
    <w:rsid w:val="00F65B52"/>
    <w:rsid w:val="00F66121"/>
    <w:rsid w:val="00F6653F"/>
    <w:rsid w:val="00F66968"/>
    <w:rsid w:val="00F66A2B"/>
    <w:rsid w:val="00F66D00"/>
    <w:rsid w:val="00F67023"/>
    <w:rsid w:val="00F6768A"/>
    <w:rsid w:val="00F67F53"/>
    <w:rsid w:val="00F701C3"/>
    <w:rsid w:val="00F703BE"/>
    <w:rsid w:val="00F70880"/>
    <w:rsid w:val="00F70BCA"/>
    <w:rsid w:val="00F70C3D"/>
    <w:rsid w:val="00F71077"/>
    <w:rsid w:val="00F710E7"/>
    <w:rsid w:val="00F71605"/>
    <w:rsid w:val="00F71A1E"/>
    <w:rsid w:val="00F71C11"/>
    <w:rsid w:val="00F71E17"/>
    <w:rsid w:val="00F71F69"/>
    <w:rsid w:val="00F72B56"/>
    <w:rsid w:val="00F72B72"/>
    <w:rsid w:val="00F72C23"/>
    <w:rsid w:val="00F733BC"/>
    <w:rsid w:val="00F73C29"/>
    <w:rsid w:val="00F74BB9"/>
    <w:rsid w:val="00F75582"/>
    <w:rsid w:val="00F75AD3"/>
    <w:rsid w:val="00F75DEC"/>
    <w:rsid w:val="00F76876"/>
    <w:rsid w:val="00F76A2F"/>
    <w:rsid w:val="00F76EFA"/>
    <w:rsid w:val="00F777E4"/>
    <w:rsid w:val="00F77BF2"/>
    <w:rsid w:val="00F80109"/>
    <w:rsid w:val="00F804BE"/>
    <w:rsid w:val="00F8167A"/>
    <w:rsid w:val="00F817CE"/>
    <w:rsid w:val="00F81BC3"/>
    <w:rsid w:val="00F81D57"/>
    <w:rsid w:val="00F824A0"/>
    <w:rsid w:val="00F82727"/>
    <w:rsid w:val="00F827DE"/>
    <w:rsid w:val="00F837DB"/>
    <w:rsid w:val="00F839CF"/>
    <w:rsid w:val="00F83E25"/>
    <w:rsid w:val="00F84186"/>
    <w:rsid w:val="00F84355"/>
    <w:rsid w:val="00F8456C"/>
    <w:rsid w:val="00F84596"/>
    <w:rsid w:val="00F845C3"/>
    <w:rsid w:val="00F84916"/>
    <w:rsid w:val="00F84D64"/>
    <w:rsid w:val="00F84E76"/>
    <w:rsid w:val="00F85361"/>
    <w:rsid w:val="00F85700"/>
    <w:rsid w:val="00F859D8"/>
    <w:rsid w:val="00F860DE"/>
    <w:rsid w:val="00F861AF"/>
    <w:rsid w:val="00F868F5"/>
    <w:rsid w:val="00F86EAB"/>
    <w:rsid w:val="00F87060"/>
    <w:rsid w:val="00F87185"/>
    <w:rsid w:val="00F871B4"/>
    <w:rsid w:val="00F8721F"/>
    <w:rsid w:val="00F903A3"/>
    <w:rsid w:val="00F9056A"/>
    <w:rsid w:val="00F90D0C"/>
    <w:rsid w:val="00F90DC9"/>
    <w:rsid w:val="00F90F8D"/>
    <w:rsid w:val="00F911AC"/>
    <w:rsid w:val="00F91473"/>
    <w:rsid w:val="00F91F8F"/>
    <w:rsid w:val="00F92106"/>
    <w:rsid w:val="00F922C6"/>
    <w:rsid w:val="00F92383"/>
    <w:rsid w:val="00F923FC"/>
    <w:rsid w:val="00F92782"/>
    <w:rsid w:val="00F9292E"/>
    <w:rsid w:val="00F9294E"/>
    <w:rsid w:val="00F92AD3"/>
    <w:rsid w:val="00F93AA9"/>
    <w:rsid w:val="00F94232"/>
    <w:rsid w:val="00F94326"/>
    <w:rsid w:val="00F94FCE"/>
    <w:rsid w:val="00F95061"/>
    <w:rsid w:val="00F954DB"/>
    <w:rsid w:val="00F95D9F"/>
    <w:rsid w:val="00F9621F"/>
    <w:rsid w:val="00F96985"/>
    <w:rsid w:val="00F96E58"/>
    <w:rsid w:val="00F9759F"/>
    <w:rsid w:val="00F97838"/>
    <w:rsid w:val="00F97A26"/>
    <w:rsid w:val="00F97C3E"/>
    <w:rsid w:val="00F97E21"/>
    <w:rsid w:val="00FA0ADC"/>
    <w:rsid w:val="00FA0E12"/>
    <w:rsid w:val="00FA14C1"/>
    <w:rsid w:val="00FA2AB6"/>
    <w:rsid w:val="00FA2BB3"/>
    <w:rsid w:val="00FA359C"/>
    <w:rsid w:val="00FA35C4"/>
    <w:rsid w:val="00FA3DA9"/>
    <w:rsid w:val="00FA45B9"/>
    <w:rsid w:val="00FA5AA1"/>
    <w:rsid w:val="00FA5ADB"/>
    <w:rsid w:val="00FA6364"/>
    <w:rsid w:val="00FA65F0"/>
    <w:rsid w:val="00FA6C37"/>
    <w:rsid w:val="00FA74CE"/>
    <w:rsid w:val="00FB00E6"/>
    <w:rsid w:val="00FB05D9"/>
    <w:rsid w:val="00FB1C95"/>
    <w:rsid w:val="00FB2644"/>
    <w:rsid w:val="00FB28CA"/>
    <w:rsid w:val="00FB2B93"/>
    <w:rsid w:val="00FB3BE1"/>
    <w:rsid w:val="00FB3ECD"/>
    <w:rsid w:val="00FB3FE2"/>
    <w:rsid w:val="00FB416E"/>
    <w:rsid w:val="00FB44B1"/>
    <w:rsid w:val="00FB4C80"/>
    <w:rsid w:val="00FB55BF"/>
    <w:rsid w:val="00FB58BD"/>
    <w:rsid w:val="00FB5B51"/>
    <w:rsid w:val="00FB5E23"/>
    <w:rsid w:val="00FB5EDE"/>
    <w:rsid w:val="00FB686C"/>
    <w:rsid w:val="00FB69A0"/>
    <w:rsid w:val="00FB6A6A"/>
    <w:rsid w:val="00FB6FA9"/>
    <w:rsid w:val="00FB704D"/>
    <w:rsid w:val="00FB72C9"/>
    <w:rsid w:val="00FB759A"/>
    <w:rsid w:val="00FB7B35"/>
    <w:rsid w:val="00FB7F8B"/>
    <w:rsid w:val="00FC037A"/>
    <w:rsid w:val="00FC0601"/>
    <w:rsid w:val="00FC07AC"/>
    <w:rsid w:val="00FC0CF7"/>
    <w:rsid w:val="00FC166B"/>
    <w:rsid w:val="00FC196D"/>
    <w:rsid w:val="00FC2DF0"/>
    <w:rsid w:val="00FC33B8"/>
    <w:rsid w:val="00FC3C90"/>
    <w:rsid w:val="00FC3CA8"/>
    <w:rsid w:val="00FC420A"/>
    <w:rsid w:val="00FC44B6"/>
    <w:rsid w:val="00FC4C8D"/>
    <w:rsid w:val="00FC4FDC"/>
    <w:rsid w:val="00FC5105"/>
    <w:rsid w:val="00FC53E7"/>
    <w:rsid w:val="00FC5571"/>
    <w:rsid w:val="00FC5ADB"/>
    <w:rsid w:val="00FC6201"/>
    <w:rsid w:val="00FC627D"/>
    <w:rsid w:val="00FC64FC"/>
    <w:rsid w:val="00FC6740"/>
    <w:rsid w:val="00FC6898"/>
    <w:rsid w:val="00FC6CF3"/>
    <w:rsid w:val="00FC7429"/>
    <w:rsid w:val="00FC76FF"/>
    <w:rsid w:val="00FC7816"/>
    <w:rsid w:val="00FC7BD2"/>
    <w:rsid w:val="00FD05BC"/>
    <w:rsid w:val="00FD07D0"/>
    <w:rsid w:val="00FD07F6"/>
    <w:rsid w:val="00FD086E"/>
    <w:rsid w:val="00FD0C99"/>
    <w:rsid w:val="00FD0CD2"/>
    <w:rsid w:val="00FD0F52"/>
    <w:rsid w:val="00FD1488"/>
    <w:rsid w:val="00FD1EC8"/>
    <w:rsid w:val="00FD2394"/>
    <w:rsid w:val="00FD2775"/>
    <w:rsid w:val="00FD2C13"/>
    <w:rsid w:val="00FD2C5B"/>
    <w:rsid w:val="00FD32FD"/>
    <w:rsid w:val="00FD33FF"/>
    <w:rsid w:val="00FD3E39"/>
    <w:rsid w:val="00FD3E72"/>
    <w:rsid w:val="00FD41D2"/>
    <w:rsid w:val="00FD446D"/>
    <w:rsid w:val="00FD456C"/>
    <w:rsid w:val="00FD4743"/>
    <w:rsid w:val="00FD47ED"/>
    <w:rsid w:val="00FD4AA7"/>
    <w:rsid w:val="00FD5181"/>
    <w:rsid w:val="00FD5260"/>
    <w:rsid w:val="00FD531C"/>
    <w:rsid w:val="00FD59CD"/>
    <w:rsid w:val="00FD59D1"/>
    <w:rsid w:val="00FD5BFC"/>
    <w:rsid w:val="00FD74DB"/>
    <w:rsid w:val="00FD7626"/>
    <w:rsid w:val="00FD7660"/>
    <w:rsid w:val="00FD76F7"/>
    <w:rsid w:val="00FE0225"/>
    <w:rsid w:val="00FE0655"/>
    <w:rsid w:val="00FE08F8"/>
    <w:rsid w:val="00FE0A59"/>
    <w:rsid w:val="00FE0D14"/>
    <w:rsid w:val="00FE11AB"/>
    <w:rsid w:val="00FE128D"/>
    <w:rsid w:val="00FE1779"/>
    <w:rsid w:val="00FE1D3A"/>
    <w:rsid w:val="00FE1DD8"/>
    <w:rsid w:val="00FE1EE1"/>
    <w:rsid w:val="00FE2365"/>
    <w:rsid w:val="00FE27C7"/>
    <w:rsid w:val="00FE2D00"/>
    <w:rsid w:val="00FE2E85"/>
    <w:rsid w:val="00FE3354"/>
    <w:rsid w:val="00FE34B0"/>
    <w:rsid w:val="00FE367F"/>
    <w:rsid w:val="00FE37D7"/>
    <w:rsid w:val="00FE38C6"/>
    <w:rsid w:val="00FE3DC1"/>
    <w:rsid w:val="00FE43AB"/>
    <w:rsid w:val="00FE4C7B"/>
    <w:rsid w:val="00FE5004"/>
    <w:rsid w:val="00FE5403"/>
    <w:rsid w:val="00FE5AD4"/>
    <w:rsid w:val="00FE5AEA"/>
    <w:rsid w:val="00FE5CFF"/>
    <w:rsid w:val="00FE673B"/>
    <w:rsid w:val="00FE676C"/>
    <w:rsid w:val="00FE6800"/>
    <w:rsid w:val="00FE6CD2"/>
    <w:rsid w:val="00FE7336"/>
    <w:rsid w:val="00FE7821"/>
    <w:rsid w:val="00FE787C"/>
    <w:rsid w:val="00FE7CC9"/>
    <w:rsid w:val="00FE7FF7"/>
    <w:rsid w:val="00FF0614"/>
    <w:rsid w:val="00FF07A5"/>
    <w:rsid w:val="00FF1D2F"/>
    <w:rsid w:val="00FF1F21"/>
    <w:rsid w:val="00FF212B"/>
    <w:rsid w:val="00FF2826"/>
    <w:rsid w:val="00FF3475"/>
    <w:rsid w:val="00FF36B7"/>
    <w:rsid w:val="00FF4137"/>
    <w:rsid w:val="00FF45A5"/>
    <w:rsid w:val="00FF47A5"/>
    <w:rsid w:val="00FF4CA1"/>
    <w:rsid w:val="00FF5247"/>
    <w:rsid w:val="00FF5C91"/>
    <w:rsid w:val="00FF6EDB"/>
    <w:rsid w:val="00FF7A8A"/>
    <w:rsid w:val="02A02D7B"/>
    <w:rsid w:val="08212882"/>
    <w:rsid w:val="0EB9A781"/>
    <w:rsid w:val="11559091"/>
    <w:rsid w:val="153F5695"/>
    <w:rsid w:val="155901E3"/>
    <w:rsid w:val="15A82216"/>
    <w:rsid w:val="1845E0D0"/>
    <w:rsid w:val="19907F51"/>
    <w:rsid w:val="1A9ABE9C"/>
    <w:rsid w:val="1DF093B7"/>
    <w:rsid w:val="1E348712"/>
    <w:rsid w:val="28D7F77D"/>
    <w:rsid w:val="29299147"/>
    <w:rsid w:val="2C8D14CD"/>
    <w:rsid w:val="2CB3269E"/>
    <w:rsid w:val="31803DB0"/>
    <w:rsid w:val="31B4F2EE"/>
    <w:rsid w:val="31DF5E09"/>
    <w:rsid w:val="32151A3E"/>
    <w:rsid w:val="390272EC"/>
    <w:rsid w:val="3DFC1F11"/>
    <w:rsid w:val="3E3E2884"/>
    <w:rsid w:val="3F73EE01"/>
    <w:rsid w:val="458FCA04"/>
    <w:rsid w:val="47F5F380"/>
    <w:rsid w:val="4C770999"/>
    <w:rsid w:val="4DAC3EE0"/>
    <w:rsid w:val="4E81C4FC"/>
    <w:rsid w:val="4EB88841"/>
    <w:rsid w:val="5290218C"/>
    <w:rsid w:val="55F84914"/>
    <w:rsid w:val="5EC494CA"/>
    <w:rsid w:val="68F8C20C"/>
    <w:rsid w:val="737FA1C1"/>
    <w:rsid w:val="747866C3"/>
    <w:rsid w:val="7519ABB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17ECEB42-8144-43F6-81AD-2DA664A84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table" w:customStyle="1" w:styleId="TableGrid1">
    <w:name w:val="Table Grid1"/>
    <w:basedOn w:val="TableNormal"/>
    <w:next w:val="TableGrid"/>
    <w:uiPriority w:val="39"/>
    <w:rsid w:val="00FB72C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FB72C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FB72C9"/>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ftp//tsg_ran/TSG_RAN/TSGR_96/Docs//RP-221348.zip" TargetMode="External"/><Relationship Id="rId17" Type="http://schemas.openxmlformats.org/officeDocument/2006/relationships/hyperlink" Target="http://www.3gpp.org/ftp//tsg_ran/WG1_RL1/TSGR1_112/Docs//R1-2301868.zip" TargetMode="External"/><Relationship Id="rId2" Type="http://schemas.openxmlformats.org/officeDocument/2006/relationships/customXml" Target="../customXml/item2.xml"/><Relationship Id="rId16" Type="http://schemas.openxmlformats.org/officeDocument/2006/relationships/hyperlink" Target="http://www.3gpp.org/ftp//tsg_ran/WG1_RL1/TSGR1_112/Docs//R1-2302063.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4e/Docs//RP-213599.zip" TargetMode="External"/><Relationship Id="rId5" Type="http://schemas.openxmlformats.org/officeDocument/2006/relationships/numbering" Target="numbering.xml"/><Relationship Id="rId15" Type="http://schemas.openxmlformats.org/officeDocument/2006/relationships/hyperlink" Target="http://www.3gpp.org/ftp//tsg_ran/TSG_RAN/TSGR_96/Docs//RP-221348.zi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6AD1CB66-F477-45E0-9407-3E95DCF62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1</TotalTime>
  <Pages>8</Pages>
  <Words>2918</Words>
  <Characters>17024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19903</CharactersWithSpaces>
  <SharedDoc>false</SharedDoc>
  <HyperlinkBase/>
  <HLinks>
    <vt:vector size="120" baseType="variant">
      <vt:variant>
        <vt:i4>7274581</vt:i4>
      </vt:variant>
      <vt:variant>
        <vt:i4>63</vt:i4>
      </vt:variant>
      <vt:variant>
        <vt:i4>0</vt:i4>
      </vt:variant>
      <vt:variant>
        <vt:i4>5</vt:i4>
      </vt:variant>
      <vt:variant>
        <vt:lpwstr>http://www.3gpp.org/ftp//tsg_ran/WG1_RL1/TSGR1_112/Docs//R1-2301868.zip</vt:lpwstr>
      </vt:variant>
      <vt:variant>
        <vt:lpwstr/>
      </vt:variant>
      <vt:variant>
        <vt:i4>7077974</vt:i4>
      </vt:variant>
      <vt:variant>
        <vt:i4>60</vt:i4>
      </vt:variant>
      <vt:variant>
        <vt:i4>0</vt:i4>
      </vt:variant>
      <vt:variant>
        <vt:i4>5</vt:i4>
      </vt:variant>
      <vt:variant>
        <vt:lpwstr>http://www.3gpp.org/ftp//tsg_ran/WG1_RL1/TSGR1_112/Docs//R1-2302063.zip</vt:lpwstr>
      </vt:variant>
      <vt:variant>
        <vt:lpwstr/>
      </vt:variant>
      <vt:variant>
        <vt:i4>8257618</vt:i4>
      </vt:variant>
      <vt:variant>
        <vt:i4>57</vt:i4>
      </vt:variant>
      <vt:variant>
        <vt:i4>0</vt:i4>
      </vt:variant>
      <vt:variant>
        <vt:i4>5</vt:i4>
      </vt:variant>
      <vt:variant>
        <vt:lpwstr>http://www.3gpp.org/ftp//tsg_ran/TSG_RAN/TSGR_96/Docs//RP-221348.zip</vt:lpwstr>
      </vt:variant>
      <vt:variant>
        <vt:lpwstr/>
      </vt:variant>
      <vt:variant>
        <vt:i4>2818075</vt:i4>
      </vt:variant>
      <vt:variant>
        <vt:i4>54</vt:i4>
      </vt:variant>
      <vt:variant>
        <vt:i4>0</vt:i4>
      </vt:variant>
      <vt:variant>
        <vt:i4>5</vt:i4>
      </vt:variant>
      <vt:variant>
        <vt:lpwstr>http://www.3gpp.org/ftp//tsg_ran/TSG_RAN/TSGR_94e/Docs//RP-213599.zip</vt:lpwstr>
      </vt:variant>
      <vt:variant>
        <vt:lpwstr/>
      </vt:variant>
      <vt:variant>
        <vt:i4>1376306</vt:i4>
      </vt:variant>
      <vt:variant>
        <vt:i4>50</vt:i4>
      </vt:variant>
      <vt:variant>
        <vt:i4>0</vt:i4>
      </vt:variant>
      <vt:variant>
        <vt:i4>5</vt:i4>
      </vt:variant>
      <vt:variant>
        <vt:lpwstr/>
      </vt:variant>
      <vt:variant>
        <vt:lpwstr>_Toc131540641</vt:lpwstr>
      </vt:variant>
      <vt:variant>
        <vt:i4>1376306</vt:i4>
      </vt:variant>
      <vt:variant>
        <vt:i4>47</vt:i4>
      </vt:variant>
      <vt:variant>
        <vt:i4>0</vt:i4>
      </vt:variant>
      <vt:variant>
        <vt:i4>5</vt:i4>
      </vt:variant>
      <vt:variant>
        <vt:lpwstr/>
      </vt:variant>
      <vt:variant>
        <vt:lpwstr>_Toc131540640</vt:lpwstr>
      </vt:variant>
      <vt:variant>
        <vt:i4>1179698</vt:i4>
      </vt:variant>
      <vt:variant>
        <vt:i4>44</vt:i4>
      </vt:variant>
      <vt:variant>
        <vt:i4>0</vt:i4>
      </vt:variant>
      <vt:variant>
        <vt:i4>5</vt:i4>
      </vt:variant>
      <vt:variant>
        <vt:lpwstr/>
      </vt:variant>
      <vt:variant>
        <vt:lpwstr>_Toc131540639</vt:lpwstr>
      </vt:variant>
      <vt:variant>
        <vt:i4>1179698</vt:i4>
      </vt:variant>
      <vt:variant>
        <vt:i4>41</vt:i4>
      </vt:variant>
      <vt:variant>
        <vt:i4>0</vt:i4>
      </vt:variant>
      <vt:variant>
        <vt:i4>5</vt:i4>
      </vt:variant>
      <vt:variant>
        <vt:lpwstr/>
      </vt:variant>
      <vt:variant>
        <vt:lpwstr>_Toc131540638</vt:lpwstr>
      </vt:variant>
      <vt:variant>
        <vt:i4>1179698</vt:i4>
      </vt:variant>
      <vt:variant>
        <vt:i4>38</vt:i4>
      </vt:variant>
      <vt:variant>
        <vt:i4>0</vt:i4>
      </vt:variant>
      <vt:variant>
        <vt:i4>5</vt:i4>
      </vt:variant>
      <vt:variant>
        <vt:lpwstr/>
      </vt:variant>
      <vt:variant>
        <vt:lpwstr>_Toc131540637</vt:lpwstr>
      </vt:variant>
      <vt:variant>
        <vt:i4>1179698</vt:i4>
      </vt:variant>
      <vt:variant>
        <vt:i4>35</vt:i4>
      </vt:variant>
      <vt:variant>
        <vt:i4>0</vt:i4>
      </vt:variant>
      <vt:variant>
        <vt:i4>5</vt:i4>
      </vt:variant>
      <vt:variant>
        <vt:lpwstr/>
      </vt:variant>
      <vt:variant>
        <vt:lpwstr>_Toc131540636</vt:lpwstr>
      </vt:variant>
      <vt:variant>
        <vt:i4>1179698</vt:i4>
      </vt:variant>
      <vt:variant>
        <vt:i4>32</vt:i4>
      </vt:variant>
      <vt:variant>
        <vt:i4>0</vt:i4>
      </vt:variant>
      <vt:variant>
        <vt:i4>5</vt:i4>
      </vt:variant>
      <vt:variant>
        <vt:lpwstr/>
      </vt:variant>
      <vt:variant>
        <vt:lpwstr>_Toc131540635</vt:lpwstr>
      </vt:variant>
      <vt:variant>
        <vt:i4>1179698</vt:i4>
      </vt:variant>
      <vt:variant>
        <vt:i4>26</vt:i4>
      </vt:variant>
      <vt:variant>
        <vt:i4>0</vt:i4>
      </vt:variant>
      <vt:variant>
        <vt:i4>5</vt:i4>
      </vt:variant>
      <vt:variant>
        <vt:lpwstr/>
      </vt:variant>
      <vt:variant>
        <vt:lpwstr>_Toc131540634</vt:lpwstr>
      </vt:variant>
      <vt:variant>
        <vt:i4>1179698</vt:i4>
      </vt:variant>
      <vt:variant>
        <vt:i4>23</vt:i4>
      </vt:variant>
      <vt:variant>
        <vt:i4>0</vt:i4>
      </vt:variant>
      <vt:variant>
        <vt:i4>5</vt:i4>
      </vt:variant>
      <vt:variant>
        <vt:lpwstr/>
      </vt:variant>
      <vt:variant>
        <vt:lpwstr>_Toc131540633</vt:lpwstr>
      </vt:variant>
      <vt:variant>
        <vt:i4>1179698</vt:i4>
      </vt:variant>
      <vt:variant>
        <vt:i4>20</vt:i4>
      </vt:variant>
      <vt:variant>
        <vt:i4>0</vt:i4>
      </vt:variant>
      <vt:variant>
        <vt:i4>5</vt:i4>
      </vt:variant>
      <vt:variant>
        <vt:lpwstr/>
      </vt:variant>
      <vt:variant>
        <vt:lpwstr>_Toc131540632</vt:lpwstr>
      </vt:variant>
      <vt:variant>
        <vt:i4>1179698</vt:i4>
      </vt:variant>
      <vt:variant>
        <vt:i4>17</vt:i4>
      </vt:variant>
      <vt:variant>
        <vt:i4>0</vt:i4>
      </vt:variant>
      <vt:variant>
        <vt:i4>5</vt:i4>
      </vt:variant>
      <vt:variant>
        <vt:lpwstr/>
      </vt:variant>
      <vt:variant>
        <vt:lpwstr>_Toc131540631</vt:lpwstr>
      </vt:variant>
      <vt:variant>
        <vt:i4>1179698</vt:i4>
      </vt:variant>
      <vt:variant>
        <vt:i4>14</vt:i4>
      </vt:variant>
      <vt:variant>
        <vt:i4>0</vt:i4>
      </vt:variant>
      <vt:variant>
        <vt:i4>5</vt:i4>
      </vt:variant>
      <vt:variant>
        <vt:lpwstr/>
      </vt:variant>
      <vt:variant>
        <vt:lpwstr>_Toc131540630</vt:lpwstr>
      </vt:variant>
      <vt:variant>
        <vt:i4>1245234</vt:i4>
      </vt:variant>
      <vt:variant>
        <vt:i4>11</vt:i4>
      </vt:variant>
      <vt:variant>
        <vt:i4>0</vt:i4>
      </vt:variant>
      <vt:variant>
        <vt:i4>5</vt:i4>
      </vt:variant>
      <vt:variant>
        <vt:lpwstr/>
      </vt:variant>
      <vt:variant>
        <vt:lpwstr>_Toc131540629</vt:lpwstr>
      </vt:variant>
      <vt:variant>
        <vt:i4>8257618</vt:i4>
      </vt:variant>
      <vt:variant>
        <vt:i4>3</vt:i4>
      </vt:variant>
      <vt:variant>
        <vt:i4>0</vt:i4>
      </vt:variant>
      <vt:variant>
        <vt:i4>5</vt:i4>
      </vt:variant>
      <vt:variant>
        <vt:lpwstr>http://www.3gpp.org/ftp//tsg_ran/TSG_RAN/TSGR_96/Docs//RP-221348.zip</vt:lpwstr>
      </vt:variant>
      <vt:variant>
        <vt:lpwstr/>
      </vt:variant>
      <vt:variant>
        <vt:i4>2818075</vt:i4>
      </vt:variant>
      <vt:variant>
        <vt:i4>0</vt:i4>
      </vt:variant>
      <vt:variant>
        <vt:i4>0</vt:i4>
      </vt:variant>
      <vt:variant>
        <vt:i4>5</vt:i4>
      </vt:variant>
      <vt:variant>
        <vt:lpwstr>http://www.3gpp.org/ftp//tsg_ran/TSG_RAN/TSGR_94e/Docs//RP-213599.zip</vt:lpwstr>
      </vt:variant>
      <vt:variant>
        <vt:lpwstr/>
      </vt:variant>
      <vt:variant>
        <vt:i4>5439614</vt:i4>
      </vt:variant>
      <vt:variant>
        <vt:i4>0</vt:i4>
      </vt:variant>
      <vt:variant>
        <vt:i4>0</vt:i4>
      </vt:variant>
      <vt:variant>
        <vt:i4>5</vt:i4>
      </vt:variant>
      <vt:variant>
        <vt:lpwstr>mailto:henrik.a.ryden@ericsson.com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Ericsson (Felipe)</cp:lastModifiedBy>
  <cp:revision>3</cp:revision>
  <cp:lastPrinted>2008-02-01T10:09:00Z</cp:lastPrinted>
  <dcterms:created xsi:type="dcterms:W3CDTF">2023-04-07T07:36:00Z</dcterms:created>
  <dcterms:modified xsi:type="dcterms:W3CDTF">2023-04-07T07:37:00Z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